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C6D" w:rsidRPr="00B903F6" w:rsidRDefault="00C63C6D" w:rsidP="00A7189E">
      <w:pPr>
        <w:pStyle w:val="Ttulo"/>
        <w:spacing w:line="240" w:lineRule="auto"/>
        <w:rPr>
          <w:rFonts w:asciiTheme="minorHAnsi" w:hAnsiTheme="minorHAnsi" w:cstheme="minorHAnsi"/>
          <w:b/>
          <w:sz w:val="22"/>
          <w:szCs w:val="22"/>
          <w:u w:val="none"/>
        </w:rPr>
      </w:pPr>
      <w:r w:rsidRPr="00B903F6">
        <w:rPr>
          <w:rFonts w:asciiTheme="minorHAnsi" w:hAnsiTheme="minorHAnsi" w:cstheme="minorHAnsi"/>
          <w:b/>
          <w:sz w:val="22"/>
          <w:szCs w:val="22"/>
          <w:u w:val="none"/>
        </w:rPr>
        <w:t>MINUTA DA ATA DE REGISTRO DE PREÇOS Nº ___/20__</w:t>
      </w:r>
    </w:p>
    <w:p w:rsidR="00C63C6D" w:rsidRPr="00237FB0" w:rsidRDefault="00C63C6D" w:rsidP="00A7189E">
      <w:pPr>
        <w:pStyle w:val="Ttulo"/>
        <w:spacing w:line="240" w:lineRule="auto"/>
        <w:rPr>
          <w:rFonts w:asciiTheme="minorHAnsi" w:hAnsiTheme="minorHAnsi" w:cstheme="minorHAnsi"/>
          <w:sz w:val="22"/>
          <w:szCs w:val="22"/>
        </w:rPr>
      </w:pPr>
    </w:p>
    <w:p w:rsidR="00C63C6D" w:rsidRPr="001A6F05" w:rsidRDefault="00C63C6D" w:rsidP="00A7189E">
      <w:pPr>
        <w:spacing w:after="0" w:line="240" w:lineRule="auto"/>
        <w:jc w:val="both"/>
        <w:rPr>
          <w:rFonts w:asciiTheme="minorHAnsi" w:hAnsiTheme="minorHAnsi" w:cstheme="minorHAnsi"/>
          <w:b/>
          <w:sz w:val="22"/>
          <w:szCs w:val="22"/>
        </w:rPr>
      </w:pPr>
      <w:r w:rsidRPr="001A6F05">
        <w:rPr>
          <w:rFonts w:asciiTheme="minorHAnsi" w:hAnsiTheme="minorHAnsi" w:cstheme="minorHAnsi"/>
          <w:b/>
          <w:sz w:val="22"/>
          <w:szCs w:val="22"/>
        </w:rPr>
        <w:t>Ref. Pregão</w:t>
      </w:r>
      <w:r w:rsidR="009513B5" w:rsidRPr="001A6F05">
        <w:rPr>
          <w:rFonts w:asciiTheme="minorHAnsi" w:hAnsiTheme="minorHAnsi" w:cstheme="minorHAnsi"/>
          <w:b/>
          <w:sz w:val="22"/>
          <w:szCs w:val="22"/>
        </w:rPr>
        <w:t xml:space="preserve"> </w:t>
      </w:r>
      <w:r w:rsidRPr="001A6F05">
        <w:rPr>
          <w:rFonts w:asciiTheme="minorHAnsi" w:hAnsiTheme="minorHAnsi" w:cstheme="minorHAnsi"/>
          <w:b/>
          <w:sz w:val="22"/>
          <w:szCs w:val="22"/>
        </w:rPr>
        <w:t>nº ___/20__</w:t>
      </w:r>
    </w:p>
    <w:p w:rsidR="00C63C6D" w:rsidRPr="001A6F05" w:rsidRDefault="00C63C6D" w:rsidP="00A7189E">
      <w:pPr>
        <w:pStyle w:val="Corpodetexto"/>
        <w:spacing w:line="240" w:lineRule="auto"/>
        <w:rPr>
          <w:rFonts w:asciiTheme="minorHAnsi" w:hAnsiTheme="minorHAnsi" w:cstheme="minorHAnsi"/>
          <w:b w:val="0"/>
          <w:bCs/>
          <w:color w:val="auto"/>
          <w:szCs w:val="22"/>
        </w:rPr>
      </w:pPr>
      <w:r w:rsidRPr="001A6F05">
        <w:rPr>
          <w:rFonts w:asciiTheme="minorHAnsi" w:hAnsiTheme="minorHAnsi" w:cstheme="minorHAnsi"/>
          <w:b w:val="0"/>
          <w:color w:val="auto"/>
          <w:szCs w:val="22"/>
          <w:highlight w:val="green"/>
        </w:rPr>
        <w:t xml:space="preserve">O </w:t>
      </w:r>
      <w:r w:rsidRPr="001A6F05">
        <w:rPr>
          <w:rFonts w:asciiTheme="minorHAnsi" w:hAnsiTheme="minorHAnsi" w:cstheme="minorHAnsi"/>
          <w:b w:val="0"/>
          <w:bCs/>
          <w:color w:val="auto"/>
          <w:szCs w:val="22"/>
          <w:highlight w:val="green"/>
        </w:rPr>
        <w:t>MUNICÍPIO DE ROLÂNDIA</w:t>
      </w:r>
      <w:r w:rsidRPr="001A6F05">
        <w:rPr>
          <w:rFonts w:asciiTheme="minorHAnsi" w:hAnsiTheme="minorHAnsi" w:cstheme="minorHAnsi"/>
          <w:b w:val="0"/>
          <w:color w:val="auto"/>
          <w:szCs w:val="22"/>
          <w:highlight w:val="green"/>
        </w:rPr>
        <w:t xml:space="preserve">, </w:t>
      </w:r>
      <w:r w:rsidRPr="001A6F05">
        <w:rPr>
          <w:rFonts w:asciiTheme="minorHAnsi" w:hAnsiTheme="minorHAnsi" w:cstheme="minorHAnsi"/>
          <w:b w:val="0"/>
          <w:bCs/>
          <w:color w:val="auto"/>
          <w:szCs w:val="22"/>
          <w:highlight w:val="green"/>
        </w:rPr>
        <w:t>ESTADO</w:t>
      </w:r>
      <w:r w:rsidRPr="001A6F05">
        <w:rPr>
          <w:rFonts w:asciiTheme="minorHAnsi" w:hAnsiTheme="minorHAnsi" w:cstheme="minorHAnsi"/>
          <w:b w:val="0"/>
          <w:color w:val="auto"/>
          <w:szCs w:val="22"/>
          <w:highlight w:val="green"/>
        </w:rPr>
        <w:t xml:space="preserve"> </w:t>
      </w:r>
      <w:r w:rsidRPr="001A6F05">
        <w:rPr>
          <w:rFonts w:asciiTheme="minorHAnsi" w:hAnsiTheme="minorHAnsi" w:cstheme="minorHAnsi"/>
          <w:b w:val="0"/>
          <w:bCs/>
          <w:color w:val="auto"/>
          <w:szCs w:val="22"/>
          <w:highlight w:val="green"/>
        </w:rPr>
        <w:t>DO PARANÁ</w:t>
      </w:r>
      <w:r w:rsidRPr="001A6F05">
        <w:rPr>
          <w:rFonts w:asciiTheme="minorHAnsi" w:hAnsiTheme="minorHAnsi" w:cstheme="minorHAnsi"/>
          <w:b w:val="0"/>
          <w:color w:val="auto"/>
          <w:szCs w:val="22"/>
          <w:highlight w:val="green"/>
        </w:rPr>
        <w:t>, pessoa jurídica de direito público interno, com sede à AV. Presidente Bernardes, 809,</w:t>
      </w:r>
      <w:r w:rsidR="00B10BB2" w:rsidRPr="001A6F05">
        <w:rPr>
          <w:rFonts w:asciiTheme="minorHAnsi" w:hAnsiTheme="minorHAnsi" w:cstheme="minorHAnsi"/>
          <w:b w:val="0"/>
          <w:color w:val="auto"/>
          <w:szCs w:val="22"/>
          <w:highlight w:val="green"/>
        </w:rPr>
        <w:t xml:space="preserve"> CEP 86.600-067,</w:t>
      </w:r>
      <w:r w:rsidRPr="001A6F05">
        <w:rPr>
          <w:rFonts w:asciiTheme="minorHAnsi" w:hAnsiTheme="minorHAnsi" w:cstheme="minorHAnsi"/>
          <w:b w:val="0"/>
          <w:color w:val="auto"/>
          <w:szCs w:val="22"/>
          <w:highlight w:val="green"/>
        </w:rPr>
        <w:t xml:space="preserve"> inscrito no CNPJ/MF nº 76.288.760/0001-08, neste ato devidamente representado pelo Prefeito Municipal, em pleno exercício de seu mandato e funções, </w:t>
      </w:r>
      <w:r w:rsidR="009513B5" w:rsidRPr="001A6F05">
        <w:rPr>
          <w:rFonts w:asciiTheme="minorHAnsi" w:hAnsiTheme="minorHAnsi" w:cstheme="minorHAnsi"/>
          <w:b w:val="0"/>
          <w:color w:val="auto"/>
          <w:szCs w:val="22"/>
          <w:highlight w:val="green"/>
        </w:rPr>
        <w:t>Senhor</w:t>
      </w:r>
      <w:r w:rsidRPr="001A6F05">
        <w:rPr>
          <w:rFonts w:asciiTheme="minorHAnsi" w:hAnsiTheme="minorHAnsi" w:cstheme="minorHAnsi"/>
          <w:b w:val="0"/>
          <w:color w:val="auto"/>
          <w:szCs w:val="22"/>
          <w:highlight w:val="green"/>
        </w:rPr>
        <w:t xml:space="preserve"> ________, residente e domiciliado</w:t>
      </w:r>
      <w:r w:rsidR="009513B5" w:rsidRPr="001A6F05">
        <w:rPr>
          <w:rFonts w:asciiTheme="minorHAnsi" w:hAnsiTheme="minorHAnsi" w:cstheme="minorHAnsi"/>
          <w:b w:val="0"/>
          <w:color w:val="auto"/>
          <w:szCs w:val="22"/>
          <w:highlight w:val="green"/>
        </w:rPr>
        <w:t xml:space="preserve"> </w:t>
      </w:r>
      <w:r w:rsidRPr="001A6F05">
        <w:rPr>
          <w:rFonts w:asciiTheme="minorHAnsi" w:hAnsiTheme="minorHAnsi" w:cstheme="minorHAnsi"/>
          <w:b w:val="0"/>
          <w:color w:val="auto"/>
          <w:szCs w:val="22"/>
          <w:highlight w:val="green"/>
        </w:rPr>
        <w:t>nesta</w:t>
      </w:r>
      <w:r w:rsidR="009513B5" w:rsidRPr="001A6F05">
        <w:rPr>
          <w:rFonts w:asciiTheme="minorHAnsi" w:hAnsiTheme="minorHAnsi" w:cstheme="minorHAnsi"/>
          <w:b w:val="0"/>
          <w:color w:val="auto"/>
          <w:szCs w:val="22"/>
          <w:highlight w:val="green"/>
        </w:rPr>
        <w:t xml:space="preserve"> </w:t>
      </w:r>
      <w:r w:rsidRPr="001A6F05">
        <w:rPr>
          <w:rFonts w:asciiTheme="minorHAnsi" w:hAnsiTheme="minorHAnsi" w:cstheme="minorHAnsi"/>
          <w:b w:val="0"/>
          <w:color w:val="auto"/>
          <w:szCs w:val="22"/>
          <w:highlight w:val="green"/>
        </w:rPr>
        <w:t xml:space="preserve">Cidade, resolve registrar o preço da empresa </w:t>
      </w:r>
      <w:r w:rsidRPr="001A6F05">
        <w:rPr>
          <w:rFonts w:asciiTheme="minorHAnsi" w:hAnsiTheme="minorHAnsi" w:cstheme="minorHAnsi"/>
          <w:b w:val="0"/>
          <w:bCs/>
          <w:color w:val="auto"/>
          <w:szCs w:val="22"/>
          <w:highlight w:val="green"/>
        </w:rPr>
        <w:t>_______________</w:t>
      </w:r>
      <w:r w:rsidRPr="001A6F05">
        <w:rPr>
          <w:rFonts w:asciiTheme="minorHAnsi" w:hAnsiTheme="minorHAnsi" w:cstheme="minorHAnsi"/>
          <w:b w:val="0"/>
          <w:color w:val="auto"/>
          <w:szCs w:val="22"/>
          <w:highlight w:val="green"/>
        </w:rPr>
        <w:t>, pessoa jurídica de direito privado, com sede à ______________, nº _____</w:t>
      </w:r>
      <w:r w:rsidR="009513B5" w:rsidRPr="001A6F05">
        <w:rPr>
          <w:rFonts w:asciiTheme="minorHAnsi" w:hAnsiTheme="minorHAnsi" w:cstheme="minorHAnsi"/>
          <w:b w:val="0"/>
          <w:color w:val="auto"/>
          <w:szCs w:val="22"/>
          <w:highlight w:val="green"/>
        </w:rPr>
        <w:t xml:space="preserve">_____, </w:t>
      </w:r>
      <w:r w:rsidRPr="001A6F05">
        <w:rPr>
          <w:rFonts w:asciiTheme="minorHAnsi" w:hAnsiTheme="minorHAnsi" w:cstheme="minorHAnsi"/>
          <w:b w:val="0"/>
          <w:color w:val="auto"/>
          <w:szCs w:val="22"/>
          <w:highlight w:val="green"/>
        </w:rPr>
        <w:t xml:space="preserve">na cidade de __________ - __, cadastrada no </w:t>
      </w:r>
      <w:r w:rsidR="009513B5" w:rsidRPr="001A6F05">
        <w:rPr>
          <w:rFonts w:asciiTheme="minorHAnsi" w:hAnsiTheme="minorHAnsi" w:cstheme="minorHAnsi"/>
          <w:b w:val="0"/>
          <w:color w:val="auto"/>
          <w:szCs w:val="22"/>
          <w:highlight w:val="green"/>
        </w:rPr>
        <w:t>CNPJ</w:t>
      </w:r>
      <w:r w:rsidRPr="001A6F05">
        <w:rPr>
          <w:rFonts w:asciiTheme="minorHAnsi" w:hAnsiTheme="minorHAnsi" w:cstheme="minorHAnsi"/>
          <w:b w:val="0"/>
          <w:color w:val="auto"/>
          <w:szCs w:val="22"/>
          <w:highlight w:val="green"/>
        </w:rPr>
        <w:t xml:space="preserve"> ______________, representada pelo </w:t>
      </w:r>
      <w:r w:rsidR="009513B5" w:rsidRPr="001A6F05">
        <w:rPr>
          <w:rFonts w:asciiTheme="minorHAnsi" w:hAnsiTheme="minorHAnsi" w:cstheme="minorHAnsi"/>
          <w:b w:val="0"/>
          <w:color w:val="auto"/>
          <w:szCs w:val="22"/>
          <w:highlight w:val="green"/>
        </w:rPr>
        <w:t>Senhor</w:t>
      </w:r>
      <w:r w:rsidRPr="001A6F05">
        <w:rPr>
          <w:rFonts w:asciiTheme="minorHAnsi" w:hAnsiTheme="minorHAnsi" w:cstheme="minorHAnsi"/>
          <w:b w:val="0"/>
          <w:color w:val="auto"/>
          <w:szCs w:val="22"/>
          <w:highlight w:val="green"/>
        </w:rPr>
        <w:t xml:space="preserve"> </w:t>
      </w:r>
      <w:r w:rsidR="008975F8" w:rsidRPr="001A6F05">
        <w:rPr>
          <w:rFonts w:asciiTheme="minorHAnsi" w:hAnsiTheme="minorHAnsi" w:cstheme="minorHAnsi"/>
          <w:b w:val="0"/>
          <w:color w:val="auto"/>
          <w:szCs w:val="22"/>
          <w:highlight w:val="green"/>
        </w:rPr>
        <w:t>____________</w:t>
      </w:r>
      <w:r w:rsidRPr="001A6F05">
        <w:rPr>
          <w:rFonts w:asciiTheme="minorHAnsi" w:hAnsiTheme="minorHAnsi" w:cstheme="minorHAnsi"/>
          <w:b w:val="0"/>
          <w:color w:val="auto"/>
          <w:szCs w:val="22"/>
          <w:highlight w:val="green"/>
        </w:rPr>
        <w:t xml:space="preserve"> mediante a observância das seguintes cláusulas e condições:</w:t>
      </w:r>
      <w:r w:rsidRPr="001A6F05">
        <w:rPr>
          <w:rFonts w:asciiTheme="minorHAnsi" w:hAnsiTheme="minorHAnsi" w:cstheme="minorHAnsi"/>
          <w:b w:val="0"/>
          <w:bCs/>
          <w:color w:val="auto"/>
          <w:szCs w:val="22"/>
        </w:rPr>
        <w:t xml:space="preserve"> </w:t>
      </w:r>
    </w:p>
    <w:p w:rsidR="00C63C6D" w:rsidRPr="001A6F05" w:rsidRDefault="00C63C6D" w:rsidP="00A7189E">
      <w:pPr>
        <w:spacing w:after="0" w:line="240" w:lineRule="auto"/>
        <w:jc w:val="both"/>
        <w:rPr>
          <w:rFonts w:asciiTheme="minorHAnsi" w:hAnsiTheme="minorHAnsi" w:cstheme="minorHAnsi"/>
          <w:sz w:val="22"/>
          <w:szCs w:val="22"/>
        </w:rPr>
      </w:pPr>
    </w:p>
    <w:p w:rsidR="00C63C6D" w:rsidRPr="001A6F05" w:rsidRDefault="00C63C6D" w:rsidP="00A7189E">
      <w:pPr>
        <w:spacing w:after="0" w:line="240" w:lineRule="auto"/>
        <w:jc w:val="both"/>
        <w:rPr>
          <w:rFonts w:asciiTheme="minorHAnsi" w:hAnsiTheme="minorHAnsi" w:cstheme="minorHAnsi"/>
          <w:b/>
          <w:sz w:val="22"/>
          <w:szCs w:val="22"/>
        </w:rPr>
      </w:pPr>
      <w:r w:rsidRPr="001A6F05">
        <w:rPr>
          <w:rFonts w:asciiTheme="minorHAnsi" w:hAnsiTheme="minorHAnsi" w:cstheme="minorHAnsi"/>
          <w:b/>
          <w:sz w:val="22"/>
          <w:szCs w:val="22"/>
        </w:rPr>
        <w:t>CLÁUSULA PRIMEIRA - DO OBJETO</w:t>
      </w:r>
    </w:p>
    <w:p w:rsidR="00C63C6D" w:rsidRPr="001A6F05" w:rsidRDefault="00C63C6D" w:rsidP="00A7189E">
      <w:pPr>
        <w:spacing w:after="0" w:line="240" w:lineRule="auto"/>
        <w:jc w:val="both"/>
        <w:rPr>
          <w:rFonts w:asciiTheme="minorHAnsi" w:hAnsiTheme="minorHAnsi" w:cstheme="minorHAnsi"/>
          <w:sz w:val="22"/>
          <w:szCs w:val="22"/>
        </w:rPr>
      </w:pPr>
      <w:r w:rsidRPr="001A6F05">
        <w:rPr>
          <w:rFonts w:asciiTheme="minorHAnsi" w:hAnsiTheme="minorHAnsi" w:cstheme="minorHAnsi"/>
          <w:sz w:val="22"/>
          <w:szCs w:val="22"/>
        </w:rPr>
        <w:t xml:space="preserve">O presente instrumento tem por objeto o registro de preços para a eventual </w:t>
      </w:r>
      <w:r w:rsidR="00E664E6" w:rsidRPr="001A6F05">
        <w:rPr>
          <w:rFonts w:asciiTheme="minorHAnsi" w:hAnsiTheme="minorHAnsi" w:cstheme="minorHAnsi"/>
          <w:sz w:val="22"/>
          <w:szCs w:val="22"/>
        </w:rPr>
        <w:t>prestação dos serviços/</w:t>
      </w:r>
      <w:r w:rsidRPr="001A6F05">
        <w:rPr>
          <w:rFonts w:asciiTheme="minorHAnsi" w:hAnsiTheme="minorHAnsi" w:cstheme="minorHAnsi"/>
          <w:sz w:val="22"/>
          <w:szCs w:val="22"/>
        </w:rPr>
        <w:t xml:space="preserve">aquisição de </w:t>
      </w:r>
      <w:r w:rsidR="002A5F66" w:rsidRPr="001A6F05">
        <w:rPr>
          <w:rFonts w:asciiTheme="minorHAnsi" w:hAnsiTheme="minorHAnsi" w:cstheme="minorHAnsi"/>
          <w:sz w:val="22"/>
          <w:szCs w:val="22"/>
        </w:rPr>
        <w:t>material de consumo</w:t>
      </w:r>
      <w:r w:rsidRPr="001A6F05">
        <w:rPr>
          <w:rFonts w:asciiTheme="minorHAnsi" w:hAnsiTheme="minorHAnsi" w:cstheme="minorHAnsi"/>
          <w:sz w:val="22"/>
          <w:szCs w:val="22"/>
        </w:rPr>
        <w:t xml:space="preserve">, conforme tabela abaixo, bem como documentação levada a efeito pelo </w:t>
      </w:r>
      <w:r w:rsidRPr="001A6F05">
        <w:rPr>
          <w:rFonts w:asciiTheme="minorHAnsi" w:hAnsiTheme="minorHAnsi" w:cstheme="minorHAnsi"/>
          <w:sz w:val="22"/>
          <w:szCs w:val="22"/>
          <w:highlight w:val="green"/>
        </w:rPr>
        <w:t>Pre</w:t>
      </w:r>
      <w:r w:rsidR="00E664E6" w:rsidRPr="001A6F05">
        <w:rPr>
          <w:rFonts w:asciiTheme="minorHAnsi" w:hAnsiTheme="minorHAnsi" w:cstheme="minorHAnsi"/>
          <w:sz w:val="22"/>
          <w:szCs w:val="22"/>
          <w:highlight w:val="green"/>
        </w:rPr>
        <w:t>gão</w:t>
      </w:r>
      <w:r w:rsidRPr="001A6F05">
        <w:rPr>
          <w:rFonts w:asciiTheme="minorHAnsi" w:hAnsiTheme="minorHAnsi" w:cstheme="minorHAnsi"/>
          <w:sz w:val="22"/>
          <w:szCs w:val="22"/>
          <w:highlight w:val="green"/>
        </w:rPr>
        <w:t xml:space="preserve"> nº ___/20__,</w:t>
      </w:r>
      <w:r w:rsidRPr="001A6F05">
        <w:rPr>
          <w:rFonts w:asciiTheme="minorHAnsi" w:hAnsiTheme="minorHAnsi" w:cstheme="minorHAnsi"/>
          <w:sz w:val="22"/>
          <w:szCs w:val="22"/>
        </w:rPr>
        <w:t xml:space="preserve"> devidamente homologado pelo Município em </w:t>
      </w:r>
      <w:r w:rsidRPr="001A6F05">
        <w:rPr>
          <w:rFonts w:asciiTheme="minorHAnsi" w:hAnsiTheme="minorHAnsi" w:cstheme="minorHAnsi"/>
          <w:sz w:val="22"/>
          <w:szCs w:val="22"/>
          <w:highlight w:val="green"/>
        </w:rPr>
        <w:t>___/___/____.</w:t>
      </w:r>
    </w:p>
    <w:p w:rsidR="009A4500" w:rsidRPr="001A6F05" w:rsidRDefault="009A4500" w:rsidP="00A7189E">
      <w:pPr>
        <w:spacing w:after="0" w:line="240" w:lineRule="auto"/>
        <w:jc w:val="both"/>
        <w:rPr>
          <w:rFonts w:asciiTheme="minorHAnsi" w:hAnsiTheme="minorHAnsi" w:cstheme="minorHAnsi"/>
          <w:sz w:val="22"/>
          <w:szCs w:val="22"/>
        </w:rPr>
      </w:pPr>
    </w:p>
    <w:tbl>
      <w:tblPr>
        <w:tblW w:w="5000" w:type="pct"/>
        <w:tblCellMar>
          <w:left w:w="70" w:type="dxa"/>
          <w:right w:w="70" w:type="dxa"/>
        </w:tblCellMar>
        <w:tblLook w:val="04A0"/>
      </w:tblPr>
      <w:tblGrid>
        <w:gridCol w:w="604"/>
        <w:gridCol w:w="604"/>
        <w:gridCol w:w="604"/>
        <w:gridCol w:w="604"/>
        <w:gridCol w:w="4958"/>
        <w:gridCol w:w="952"/>
        <w:gridCol w:w="1453"/>
      </w:tblGrid>
      <w:tr w:rsidR="00B903F6" w:rsidRPr="00807AEF" w:rsidTr="00BB4C9A">
        <w:trPr>
          <w:trHeight w:val="1725"/>
        </w:trPr>
        <w:tc>
          <w:tcPr>
            <w:tcW w:w="238" w:type="pct"/>
            <w:tcBorders>
              <w:top w:val="single" w:sz="4" w:space="0" w:color="auto"/>
              <w:left w:val="single" w:sz="4" w:space="0" w:color="auto"/>
              <w:bottom w:val="single" w:sz="4" w:space="0" w:color="auto"/>
              <w:right w:val="single" w:sz="4" w:space="0" w:color="auto"/>
            </w:tcBorders>
            <w:shd w:val="clear" w:color="000000" w:fill="F2F2F2"/>
            <w:textDirection w:val="btLr"/>
            <w:vAlign w:val="center"/>
            <w:hideMark/>
          </w:tcPr>
          <w:p w:rsidR="00B903F6" w:rsidRPr="00807AEF" w:rsidRDefault="00B903F6" w:rsidP="00BB4C9A">
            <w:pPr>
              <w:jc w:val="center"/>
              <w:rPr>
                <w:rFonts w:ascii="Calibri" w:hAnsi="Calibri" w:cs="Calibri"/>
                <w:b/>
                <w:bCs/>
                <w:color w:val="000000"/>
                <w:sz w:val="22"/>
                <w:szCs w:val="22"/>
              </w:rPr>
            </w:pPr>
            <w:r w:rsidRPr="00807AEF">
              <w:rPr>
                <w:rFonts w:ascii="Calibri" w:hAnsi="Calibri" w:cs="Calibri"/>
                <w:b/>
                <w:bCs/>
                <w:color w:val="000000"/>
                <w:sz w:val="22"/>
                <w:szCs w:val="22"/>
              </w:rPr>
              <w:t>LOTE</w:t>
            </w:r>
          </w:p>
        </w:tc>
        <w:tc>
          <w:tcPr>
            <w:tcW w:w="238" w:type="pct"/>
            <w:tcBorders>
              <w:top w:val="single" w:sz="4" w:space="0" w:color="auto"/>
              <w:left w:val="nil"/>
              <w:bottom w:val="single" w:sz="4" w:space="0" w:color="auto"/>
              <w:right w:val="single" w:sz="4" w:space="0" w:color="auto"/>
            </w:tcBorders>
            <w:shd w:val="clear" w:color="000000" w:fill="F2F2F2"/>
            <w:textDirection w:val="btLr"/>
            <w:vAlign w:val="center"/>
            <w:hideMark/>
          </w:tcPr>
          <w:p w:rsidR="00B903F6" w:rsidRPr="00807AEF" w:rsidRDefault="00B903F6" w:rsidP="00BB4C9A">
            <w:pPr>
              <w:jc w:val="center"/>
              <w:rPr>
                <w:rFonts w:ascii="Calibri" w:hAnsi="Calibri" w:cs="Calibri"/>
                <w:b/>
                <w:bCs/>
                <w:color w:val="000000"/>
                <w:sz w:val="22"/>
                <w:szCs w:val="22"/>
              </w:rPr>
            </w:pPr>
            <w:r w:rsidRPr="00807AEF">
              <w:rPr>
                <w:rFonts w:ascii="Calibri" w:hAnsi="Calibri" w:cs="Calibri"/>
                <w:b/>
                <w:bCs/>
                <w:color w:val="000000"/>
                <w:sz w:val="22"/>
                <w:szCs w:val="22"/>
              </w:rPr>
              <w:t>ITEM</w:t>
            </w:r>
          </w:p>
        </w:tc>
        <w:tc>
          <w:tcPr>
            <w:tcW w:w="238" w:type="pct"/>
            <w:tcBorders>
              <w:top w:val="single" w:sz="4" w:space="0" w:color="auto"/>
              <w:left w:val="nil"/>
              <w:bottom w:val="single" w:sz="4" w:space="0" w:color="auto"/>
              <w:right w:val="single" w:sz="4" w:space="0" w:color="auto"/>
            </w:tcBorders>
            <w:shd w:val="clear" w:color="auto" w:fill="auto"/>
            <w:textDirection w:val="btLr"/>
            <w:vAlign w:val="center"/>
            <w:hideMark/>
          </w:tcPr>
          <w:p w:rsidR="00B903F6" w:rsidRPr="00807AEF" w:rsidRDefault="00B903F6" w:rsidP="00BB4C9A">
            <w:pPr>
              <w:jc w:val="center"/>
              <w:rPr>
                <w:rFonts w:ascii="Calibri" w:hAnsi="Calibri" w:cs="Calibri"/>
                <w:b/>
                <w:bCs/>
                <w:color w:val="000000"/>
                <w:sz w:val="22"/>
                <w:szCs w:val="22"/>
              </w:rPr>
            </w:pPr>
            <w:proofErr w:type="spellStart"/>
            <w:r w:rsidRPr="00807AEF">
              <w:rPr>
                <w:rFonts w:ascii="Calibri" w:hAnsi="Calibri" w:cs="Calibri"/>
                <w:b/>
                <w:bCs/>
                <w:color w:val="000000"/>
                <w:sz w:val="22"/>
                <w:szCs w:val="22"/>
              </w:rPr>
              <w:t>Und</w:t>
            </w:r>
            <w:proofErr w:type="spellEnd"/>
            <w:r w:rsidRPr="00807AEF">
              <w:rPr>
                <w:rFonts w:ascii="Calibri" w:hAnsi="Calibri" w:cs="Calibri"/>
                <w:b/>
                <w:bCs/>
                <w:color w:val="000000"/>
                <w:sz w:val="22"/>
                <w:szCs w:val="22"/>
              </w:rPr>
              <w:t>. De Medida</w:t>
            </w:r>
          </w:p>
        </w:tc>
        <w:tc>
          <w:tcPr>
            <w:tcW w:w="330" w:type="pct"/>
            <w:tcBorders>
              <w:top w:val="single" w:sz="4" w:space="0" w:color="auto"/>
              <w:left w:val="nil"/>
              <w:bottom w:val="single" w:sz="4" w:space="0" w:color="auto"/>
              <w:right w:val="single" w:sz="4" w:space="0" w:color="auto"/>
            </w:tcBorders>
            <w:shd w:val="clear" w:color="auto" w:fill="auto"/>
            <w:textDirection w:val="btLr"/>
            <w:vAlign w:val="center"/>
            <w:hideMark/>
          </w:tcPr>
          <w:p w:rsidR="00B903F6" w:rsidRPr="00807AEF" w:rsidRDefault="00B903F6" w:rsidP="00BB4C9A">
            <w:pPr>
              <w:jc w:val="center"/>
              <w:rPr>
                <w:rFonts w:ascii="Calibri" w:hAnsi="Calibri" w:cs="Calibri"/>
                <w:b/>
                <w:bCs/>
                <w:color w:val="000000"/>
                <w:sz w:val="22"/>
                <w:szCs w:val="22"/>
              </w:rPr>
            </w:pPr>
            <w:r w:rsidRPr="00807AEF">
              <w:rPr>
                <w:rFonts w:ascii="Calibri" w:hAnsi="Calibri" w:cs="Calibri"/>
                <w:b/>
                <w:bCs/>
                <w:color w:val="000000"/>
                <w:sz w:val="22"/>
                <w:szCs w:val="22"/>
              </w:rPr>
              <w:t>QUANT</w:t>
            </w:r>
          </w:p>
        </w:tc>
        <w:tc>
          <w:tcPr>
            <w:tcW w:w="2664" w:type="pct"/>
            <w:tcBorders>
              <w:top w:val="single" w:sz="4" w:space="0" w:color="auto"/>
              <w:left w:val="nil"/>
              <w:bottom w:val="single" w:sz="4" w:space="0" w:color="auto"/>
              <w:right w:val="single" w:sz="4" w:space="0" w:color="auto"/>
            </w:tcBorders>
            <w:shd w:val="clear" w:color="auto" w:fill="auto"/>
            <w:vAlign w:val="center"/>
            <w:hideMark/>
          </w:tcPr>
          <w:p w:rsidR="00B903F6" w:rsidRPr="00807AEF" w:rsidRDefault="00B903F6" w:rsidP="00BB4C9A">
            <w:pPr>
              <w:jc w:val="center"/>
              <w:rPr>
                <w:rFonts w:ascii="Calibri" w:hAnsi="Calibri" w:cs="Calibri"/>
                <w:b/>
                <w:bCs/>
                <w:color w:val="000000"/>
                <w:sz w:val="22"/>
                <w:szCs w:val="22"/>
              </w:rPr>
            </w:pPr>
            <w:r w:rsidRPr="00807AEF">
              <w:rPr>
                <w:rFonts w:ascii="Calibri" w:hAnsi="Calibri" w:cs="Calibri"/>
                <w:b/>
                <w:bCs/>
                <w:color w:val="000000"/>
                <w:sz w:val="22"/>
                <w:szCs w:val="22"/>
              </w:rPr>
              <w:t>DISCRIMINAÇÃO DO ITEM</w:t>
            </w:r>
          </w:p>
        </w:tc>
        <w:tc>
          <w:tcPr>
            <w:tcW w:w="537" w:type="pct"/>
            <w:tcBorders>
              <w:top w:val="single" w:sz="4" w:space="0" w:color="auto"/>
              <w:left w:val="nil"/>
              <w:bottom w:val="single" w:sz="4" w:space="0" w:color="auto"/>
              <w:right w:val="single" w:sz="4" w:space="0" w:color="auto"/>
            </w:tcBorders>
            <w:shd w:val="clear" w:color="auto" w:fill="auto"/>
            <w:textDirection w:val="btLr"/>
            <w:vAlign w:val="center"/>
            <w:hideMark/>
          </w:tcPr>
          <w:p w:rsidR="00B903F6" w:rsidRPr="00807AEF" w:rsidRDefault="00B903F6" w:rsidP="00BB4C9A">
            <w:pPr>
              <w:jc w:val="center"/>
              <w:rPr>
                <w:rFonts w:ascii="Calibri" w:hAnsi="Calibri" w:cs="Calibri"/>
                <w:b/>
                <w:bCs/>
                <w:color w:val="000000"/>
              </w:rPr>
            </w:pPr>
            <w:r w:rsidRPr="00807AEF">
              <w:rPr>
                <w:rFonts w:ascii="Calibri" w:hAnsi="Calibri" w:cs="Calibri"/>
                <w:b/>
                <w:bCs/>
                <w:color w:val="000000"/>
              </w:rPr>
              <w:t>Preço Máximo Unitário</w:t>
            </w:r>
          </w:p>
        </w:tc>
        <w:tc>
          <w:tcPr>
            <w:tcW w:w="756" w:type="pct"/>
            <w:tcBorders>
              <w:top w:val="single" w:sz="4" w:space="0" w:color="auto"/>
              <w:left w:val="nil"/>
              <w:bottom w:val="single" w:sz="4" w:space="0" w:color="auto"/>
              <w:right w:val="single" w:sz="4" w:space="0" w:color="auto"/>
            </w:tcBorders>
            <w:shd w:val="clear" w:color="auto" w:fill="auto"/>
            <w:textDirection w:val="btLr"/>
            <w:vAlign w:val="center"/>
            <w:hideMark/>
          </w:tcPr>
          <w:p w:rsidR="00B903F6" w:rsidRPr="00807AEF" w:rsidRDefault="00B903F6" w:rsidP="00BB4C9A">
            <w:pPr>
              <w:jc w:val="center"/>
              <w:rPr>
                <w:rFonts w:ascii="Calibri" w:hAnsi="Calibri" w:cs="Calibri"/>
                <w:b/>
                <w:bCs/>
                <w:color w:val="000000"/>
              </w:rPr>
            </w:pPr>
            <w:r w:rsidRPr="00807AEF">
              <w:rPr>
                <w:rFonts w:ascii="Calibri" w:hAnsi="Calibri" w:cs="Calibri"/>
                <w:b/>
                <w:bCs/>
                <w:color w:val="000000"/>
              </w:rPr>
              <w:t>Preço Máximo total</w:t>
            </w:r>
          </w:p>
        </w:tc>
      </w:tr>
      <w:tr w:rsidR="00B903F6" w:rsidRPr="00807AEF" w:rsidTr="00BB4C9A">
        <w:trPr>
          <w:trHeight w:val="1860"/>
        </w:trPr>
        <w:tc>
          <w:tcPr>
            <w:tcW w:w="238" w:type="pct"/>
            <w:tcBorders>
              <w:top w:val="nil"/>
              <w:left w:val="single" w:sz="4" w:space="0" w:color="auto"/>
              <w:bottom w:val="single" w:sz="4" w:space="0" w:color="auto"/>
              <w:right w:val="single" w:sz="4" w:space="0" w:color="auto"/>
            </w:tcBorders>
            <w:shd w:val="clear" w:color="auto" w:fill="auto"/>
            <w:noWrap/>
            <w:vAlign w:val="center"/>
            <w:hideMark/>
          </w:tcPr>
          <w:p w:rsidR="00B903F6" w:rsidRPr="00807AEF" w:rsidRDefault="00B903F6" w:rsidP="00BB4C9A">
            <w:pPr>
              <w:jc w:val="center"/>
              <w:rPr>
                <w:rFonts w:ascii="Arial" w:hAnsi="Arial" w:cs="Arial"/>
                <w:color w:val="000000"/>
              </w:rPr>
            </w:pPr>
            <w:proofErr w:type="gramStart"/>
            <w:r w:rsidRPr="00807AEF">
              <w:rPr>
                <w:rFonts w:ascii="Arial" w:hAnsi="Arial" w:cs="Arial"/>
                <w:color w:val="000000"/>
              </w:rPr>
              <w:t>1</w:t>
            </w:r>
            <w:proofErr w:type="gramEnd"/>
          </w:p>
        </w:tc>
        <w:tc>
          <w:tcPr>
            <w:tcW w:w="238" w:type="pct"/>
            <w:tcBorders>
              <w:top w:val="nil"/>
              <w:left w:val="nil"/>
              <w:bottom w:val="single" w:sz="4" w:space="0" w:color="auto"/>
              <w:right w:val="single" w:sz="4" w:space="0" w:color="auto"/>
            </w:tcBorders>
            <w:shd w:val="clear" w:color="auto" w:fill="auto"/>
            <w:noWrap/>
            <w:vAlign w:val="center"/>
            <w:hideMark/>
          </w:tcPr>
          <w:p w:rsidR="00B903F6" w:rsidRPr="00807AEF" w:rsidRDefault="00B903F6" w:rsidP="00BB4C9A">
            <w:pPr>
              <w:jc w:val="center"/>
              <w:rPr>
                <w:rFonts w:ascii="Arial" w:hAnsi="Arial" w:cs="Arial"/>
                <w:color w:val="000000"/>
              </w:rPr>
            </w:pPr>
            <w:proofErr w:type="gramStart"/>
            <w:r w:rsidRPr="00807AEF">
              <w:rPr>
                <w:rFonts w:ascii="Arial" w:hAnsi="Arial" w:cs="Arial"/>
                <w:color w:val="000000"/>
              </w:rPr>
              <w:t>1</w:t>
            </w:r>
            <w:proofErr w:type="gramEnd"/>
          </w:p>
        </w:tc>
        <w:tc>
          <w:tcPr>
            <w:tcW w:w="238" w:type="pct"/>
            <w:tcBorders>
              <w:top w:val="nil"/>
              <w:left w:val="nil"/>
              <w:bottom w:val="single" w:sz="4" w:space="0" w:color="auto"/>
              <w:right w:val="single" w:sz="4" w:space="0" w:color="auto"/>
            </w:tcBorders>
            <w:shd w:val="clear" w:color="auto" w:fill="auto"/>
            <w:noWrap/>
            <w:vAlign w:val="center"/>
            <w:hideMark/>
          </w:tcPr>
          <w:p w:rsidR="00B903F6" w:rsidRPr="00807AEF" w:rsidRDefault="00B903F6" w:rsidP="00BB4C9A">
            <w:pPr>
              <w:jc w:val="center"/>
              <w:rPr>
                <w:rFonts w:ascii="Arial" w:hAnsi="Arial" w:cs="Arial"/>
                <w:color w:val="000000"/>
              </w:rPr>
            </w:pPr>
            <w:proofErr w:type="gramStart"/>
            <w:r w:rsidRPr="00807AEF">
              <w:rPr>
                <w:rFonts w:ascii="Arial" w:hAnsi="Arial" w:cs="Arial"/>
                <w:color w:val="000000"/>
              </w:rPr>
              <w:t>kg</w:t>
            </w:r>
            <w:proofErr w:type="gramEnd"/>
          </w:p>
        </w:tc>
        <w:tc>
          <w:tcPr>
            <w:tcW w:w="330" w:type="pct"/>
            <w:tcBorders>
              <w:top w:val="nil"/>
              <w:left w:val="nil"/>
              <w:bottom w:val="single" w:sz="4" w:space="0" w:color="auto"/>
              <w:right w:val="single" w:sz="4" w:space="0" w:color="auto"/>
            </w:tcBorders>
            <w:shd w:val="clear" w:color="auto" w:fill="auto"/>
            <w:noWrap/>
            <w:vAlign w:val="center"/>
            <w:hideMark/>
          </w:tcPr>
          <w:p w:rsidR="00B903F6" w:rsidRPr="00807AEF" w:rsidRDefault="00B903F6" w:rsidP="00BB4C9A">
            <w:pPr>
              <w:jc w:val="center"/>
              <w:rPr>
                <w:rFonts w:ascii="Arial" w:hAnsi="Arial" w:cs="Arial"/>
                <w:color w:val="000000"/>
              </w:rPr>
            </w:pPr>
            <w:r>
              <w:rPr>
                <w:rFonts w:ascii="Arial" w:hAnsi="Arial" w:cs="Arial"/>
                <w:color w:val="000000"/>
              </w:rPr>
              <w:t>2929</w:t>
            </w:r>
          </w:p>
        </w:tc>
        <w:tc>
          <w:tcPr>
            <w:tcW w:w="2664" w:type="pct"/>
            <w:tcBorders>
              <w:top w:val="nil"/>
              <w:left w:val="nil"/>
              <w:bottom w:val="single" w:sz="4" w:space="0" w:color="auto"/>
              <w:right w:val="single" w:sz="4" w:space="0" w:color="auto"/>
            </w:tcBorders>
            <w:shd w:val="clear" w:color="auto" w:fill="auto"/>
            <w:vAlign w:val="center"/>
            <w:hideMark/>
          </w:tcPr>
          <w:p w:rsidR="00B903F6" w:rsidRPr="00807AEF" w:rsidRDefault="00B903F6" w:rsidP="00BB4C9A">
            <w:pPr>
              <w:rPr>
                <w:rFonts w:ascii="Arial" w:hAnsi="Arial" w:cs="Arial"/>
                <w:color w:val="000000"/>
              </w:rPr>
            </w:pPr>
            <w:r w:rsidRPr="00807AEF">
              <w:rPr>
                <w:rFonts w:ascii="Arial" w:hAnsi="Arial" w:cs="Arial"/>
                <w:b/>
                <w:bCs/>
                <w:color w:val="000000"/>
              </w:rPr>
              <w:t>Cota para ampla concorrência -</w:t>
            </w:r>
            <w:r w:rsidRPr="00807AEF">
              <w:rPr>
                <w:rFonts w:ascii="Arial" w:hAnsi="Arial" w:cs="Arial"/>
                <w:color w:val="000000"/>
              </w:rPr>
              <w:t xml:space="preserve"> Pão de Leite (60g): Farinha de trigo enriquecida com ferro e ácido fólico, fermento biológico, margarina, óleo vegetal, embalagem plástica, validade mínima de </w:t>
            </w:r>
            <w:proofErr w:type="gramStart"/>
            <w:r w:rsidRPr="00807AEF">
              <w:rPr>
                <w:rFonts w:ascii="Arial" w:hAnsi="Arial" w:cs="Arial"/>
                <w:color w:val="000000"/>
              </w:rPr>
              <w:t>5</w:t>
            </w:r>
            <w:proofErr w:type="gramEnd"/>
            <w:r w:rsidRPr="00807AEF">
              <w:rPr>
                <w:rFonts w:ascii="Arial" w:hAnsi="Arial" w:cs="Arial"/>
                <w:color w:val="000000"/>
              </w:rPr>
              <w:t xml:space="preserve"> dias.</w:t>
            </w:r>
          </w:p>
        </w:tc>
        <w:tc>
          <w:tcPr>
            <w:tcW w:w="537" w:type="pct"/>
            <w:tcBorders>
              <w:top w:val="nil"/>
              <w:left w:val="nil"/>
              <w:bottom w:val="single" w:sz="4" w:space="0" w:color="auto"/>
              <w:right w:val="single" w:sz="4" w:space="0" w:color="auto"/>
            </w:tcBorders>
            <w:shd w:val="clear" w:color="auto" w:fill="auto"/>
            <w:noWrap/>
            <w:vAlign w:val="center"/>
            <w:hideMark/>
          </w:tcPr>
          <w:p w:rsidR="00B903F6" w:rsidRPr="00807AEF" w:rsidRDefault="00B903F6" w:rsidP="00BB4C9A">
            <w:pPr>
              <w:jc w:val="center"/>
              <w:rPr>
                <w:rFonts w:ascii="Arial" w:hAnsi="Arial" w:cs="Arial"/>
                <w:color w:val="000000"/>
              </w:rPr>
            </w:pPr>
            <w:r w:rsidRPr="00807AEF">
              <w:rPr>
                <w:rFonts w:ascii="Arial" w:hAnsi="Arial" w:cs="Arial"/>
                <w:color w:val="000000"/>
              </w:rPr>
              <w:t>R$ 21,62</w:t>
            </w:r>
          </w:p>
        </w:tc>
        <w:tc>
          <w:tcPr>
            <w:tcW w:w="756" w:type="pct"/>
            <w:tcBorders>
              <w:top w:val="nil"/>
              <w:left w:val="nil"/>
              <w:bottom w:val="single" w:sz="4" w:space="0" w:color="auto"/>
              <w:right w:val="single" w:sz="4" w:space="0" w:color="auto"/>
            </w:tcBorders>
            <w:shd w:val="clear" w:color="auto" w:fill="auto"/>
            <w:noWrap/>
            <w:vAlign w:val="center"/>
            <w:hideMark/>
          </w:tcPr>
          <w:p w:rsidR="00B903F6" w:rsidRPr="00807AEF" w:rsidRDefault="00B903F6" w:rsidP="00BB4C9A">
            <w:pPr>
              <w:jc w:val="center"/>
              <w:rPr>
                <w:rFonts w:ascii="Arial" w:hAnsi="Arial" w:cs="Arial"/>
                <w:color w:val="000000"/>
              </w:rPr>
            </w:pPr>
            <w:r w:rsidRPr="00807AEF">
              <w:rPr>
                <w:rFonts w:ascii="Arial" w:hAnsi="Arial" w:cs="Arial"/>
                <w:color w:val="000000"/>
              </w:rPr>
              <w:t xml:space="preserve">R$ </w:t>
            </w:r>
            <w:r>
              <w:rPr>
                <w:rFonts w:ascii="Arial" w:hAnsi="Arial" w:cs="Arial"/>
                <w:color w:val="000000"/>
              </w:rPr>
              <w:t>63.324,98</w:t>
            </w:r>
          </w:p>
        </w:tc>
      </w:tr>
      <w:tr w:rsidR="00B903F6" w:rsidRPr="00807AEF" w:rsidTr="00BB4C9A">
        <w:trPr>
          <w:trHeight w:val="2025"/>
        </w:trPr>
        <w:tc>
          <w:tcPr>
            <w:tcW w:w="238" w:type="pct"/>
            <w:tcBorders>
              <w:top w:val="nil"/>
              <w:left w:val="single" w:sz="4" w:space="0" w:color="auto"/>
              <w:bottom w:val="single" w:sz="4" w:space="0" w:color="auto"/>
              <w:right w:val="single" w:sz="4" w:space="0" w:color="auto"/>
            </w:tcBorders>
            <w:shd w:val="clear" w:color="auto" w:fill="auto"/>
            <w:noWrap/>
            <w:vAlign w:val="center"/>
            <w:hideMark/>
          </w:tcPr>
          <w:p w:rsidR="00B903F6" w:rsidRPr="00807AEF" w:rsidRDefault="00B903F6" w:rsidP="00BB4C9A">
            <w:pPr>
              <w:jc w:val="center"/>
              <w:rPr>
                <w:rFonts w:ascii="Arial" w:hAnsi="Arial" w:cs="Arial"/>
                <w:color w:val="000000"/>
              </w:rPr>
            </w:pPr>
            <w:proofErr w:type="gramStart"/>
            <w:r w:rsidRPr="00807AEF">
              <w:rPr>
                <w:rFonts w:ascii="Arial" w:hAnsi="Arial" w:cs="Arial"/>
                <w:color w:val="000000"/>
              </w:rPr>
              <w:t>2</w:t>
            </w:r>
            <w:proofErr w:type="gramEnd"/>
          </w:p>
        </w:tc>
        <w:tc>
          <w:tcPr>
            <w:tcW w:w="238" w:type="pct"/>
            <w:tcBorders>
              <w:top w:val="nil"/>
              <w:left w:val="nil"/>
              <w:bottom w:val="single" w:sz="4" w:space="0" w:color="auto"/>
              <w:right w:val="single" w:sz="4" w:space="0" w:color="auto"/>
            </w:tcBorders>
            <w:shd w:val="clear" w:color="auto" w:fill="auto"/>
            <w:noWrap/>
            <w:vAlign w:val="center"/>
            <w:hideMark/>
          </w:tcPr>
          <w:p w:rsidR="00B903F6" w:rsidRPr="00807AEF" w:rsidRDefault="00B903F6" w:rsidP="00BB4C9A">
            <w:pPr>
              <w:jc w:val="center"/>
              <w:rPr>
                <w:rFonts w:ascii="Arial" w:hAnsi="Arial" w:cs="Arial"/>
                <w:color w:val="000000"/>
              </w:rPr>
            </w:pPr>
            <w:proofErr w:type="gramStart"/>
            <w:r w:rsidRPr="00807AEF">
              <w:rPr>
                <w:rFonts w:ascii="Arial" w:hAnsi="Arial" w:cs="Arial"/>
                <w:color w:val="000000"/>
              </w:rPr>
              <w:t>2</w:t>
            </w:r>
            <w:proofErr w:type="gramEnd"/>
          </w:p>
        </w:tc>
        <w:tc>
          <w:tcPr>
            <w:tcW w:w="238" w:type="pct"/>
            <w:tcBorders>
              <w:top w:val="nil"/>
              <w:left w:val="nil"/>
              <w:bottom w:val="single" w:sz="4" w:space="0" w:color="auto"/>
              <w:right w:val="single" w:sz="4" w:space="0" w:color="auto"/>
            </w:tcBorders>
            <w:shd w:val="clear" w:color="auto" w:fill="auto"/>
            <w:noWrap/>
            <w:vAlign w:val="center"/>
            <w:hideMark/>
          </w:tcPr>
          <w:p w:rsidR="00B903F6" w:rsidRPr="00807AEF" w:rsidRDefault="00B903F6" w:rsidP="00BB4C9A">
            <w:pPr>
              <w:jc w:val="center"/>
              <w:rPr>
                <w:rFonts w:ascii="Arial" w:hAnsi="Arial" w:cs="Arial"/>
                <w:color w:val="000000"/>
              </w:rPr>
            </w:pPr>
            <w:proofErr w:type="gramStart"/>
            <w:r w:rsidRPr="00807AEF">
              <w:rPr>
                <w:rFonts w:ascii="Arial" w:hAnsi="Arial" w:cs="Arial"/>
                <w:color w:val="000000"/>
              </w:rPr>
              <w:t>kg</w:t>
            </w:r>
            <w:proofErr w:type="gramEnd"/>
          </w:p>
        </w:tc>
        <w:tc>
          <w:tcPr>
            <w:tcW w:w="330" w:type="pct"/>
            <w:tcBorders>
              <w:top w:val="nil"/>
              <w:left w:val="nil"/>
              <w:bottom w:val="single" w:sz="4" w:space="0" w:color="auto"/>
              <w:right w:val="single" w:sz="4" w:space="0" w:color="auto"/>
            </w:tcBorders>
            <w:shd w:val="clear" w:color="auto" w:fill="auto"/>
            <w:noWrap/>
            <w:vAlign w:val="center"/>
            <w:hideMark/>
          </w:tcPr>
          <w:p w:rsidR="00B903F6" w:rsidRPr="00807AEF" w:rsidRDefault="00B903F6" w:rsidP="00BB4C9A">
            <w:pPr>
              <w:jc w:val="center"/>
              <w:rPr>
                <w:rFonts w:ascii="Arial" w:hAnsi="Arial" w:cs="Arial"/>
                <w:color w:val="000000"/>
              </w:rPr>
            </w:pPr>
            <w:r>
              <w:rPr>
                <w:rFonts w:ascii="Arial" w:hAnsi="Arial" w:cs="Arial"/>
                <w:color w:val="000000"/>
              </w:rPr>
              <w:t>977</w:t>
            </w:r>
          </w:p>
        </w:tc>
        <w:tc>
          <w:tcPr>
            <w:tcW w:w="2664" w:type="pct"/>
            <w:tcBorders>
              <w:top w:val="nil"/>
              <w:left w:val="nil"/>
              <w:bottom w:val="single" w:sz="4" w:space="0" w:color="auto"/>
              <w:right w:val="single" w:sz="4" w:space="0" w:color="auto"/>
            </w:tcBorders>
            <w:shd w:val="clear" w:color="auto" w:fill="auto"/>
            <w:vAlign w:val="center"/>
            <w:hideMark/>
          </w:tcPr>
          <w:p w:rsidR="00B903F6" w:rsidRPr="00807AEF" w:rsidRDefault="00B903F6" w:rsidP="00BB4C9A">
            <w:pPr>
              <w:rPr>
                <w:rFonts w:ascii="Arial" w:hAnsi="Arial" w:cs="Arial"/>
                <w:color w:val="000000"/>
              </w:rPr>
            </w:pPr>
            <w:r w:rsidRPr="00807AEF">
              <w:rPr>
                <w:rFonts w:ascii="Arial" w:hAnsi="Arial" w:cs="Arial"/>
                <w:b/>
                <w:bCs/>
                <w:color w:val="000000"/>
              </w:rPr>
              <w:t xml:space="preserve">Cota Exclusiva para </w:t>
            </w:r>
            <w:r>
              <w:rPr>
                <w:rFonts w:ascii="Arial" w:hAnsi="Arial" w:cs="Arial"/>
                <w:b/>
                <w:bCs/>
                <w:color w:val="000000"/>
              </w:rPr>
              <w:t xml:space="preserve">ME </w:t>
            </w:r>
            <w:r w:rsidRPr="00807AEF">
              <w:rPr>
                <w:rFonts w:ascii="Arial" w:hAnsi="Arial" w:cs="Arial"/>
                <w:b/>
                <w:bCs/>
                <w:color w:val="000000"/>
              </w:rPr>
              <w:t>-</w:t>
            </w:r>
            <w:r w:rsidRPr="00807AEF">
              <w:rPr>
                <w:rFonts w:ascii="Arial" w:hAnsi="Arial" w:cs="Arial"/>
                <w:color w:val="000000"/>
              </w:rPr>
              <w:t xml:space="preserve"> Pão de Leite (60g): Farinha de trigo enriquecida com ferro e ácido fólico, fermento biológico, margarina, óleo vegetal, embalagem plástica, validade mínima de </w:t>
            </w:r>
            <w:proofErr w:type="gramStart"/>
            <w:r w:rsidRPr="00807AEF">
              <w:rPr>
                <w:rFonts w:ascii="Arial" w:hAnsi="Arial" w:cs="Arial"/>
                <w:color w:val="000000"/>
              </w:rPr>
              <w:t>5</w:t>
            </w:r>
            <w:proofErr w:type="gramEnd"/>
            <w:r w:rsidRPr="00807AEF">
              <w:rPr>
                <w:rFonts w:ascii="Arial" w:hAnsi="Arial" w:cs="Arial"/>
                <w:color w:val="000000"/>
              </w:rPr>
              <w:t xml:space="preserve"> dias.</w:t>
            </w:r>
          </w:p>
        </w:tc>
        <w:tc>
          <w:tcPr>
            <w:tcW w:w="537" w:type="pct"/>
            <w:tcBorders>
              <w:top w:val="nil"/>
              <w:left w:val="nil"/>
              <w:bottom w:val="single" w:sz="4" w:space="0" w:color="auto"/>
              <w:right w:val="single" w:sz="4" w:space="0" w:color="auto"/>
            </w:tcBorders>
            <w:shd w:val="clear" w:color="auto" w:fill="auto"/>
            <w:noWrap/>
            <w:vAlign w:val="center"/>
            <w:hideMark/>
          </w:tcPr>
          <w:p w:rsidR="00B903F6" w:rsidRPr="00807AEF" w:rsidRDefault="00B903F6" w:rsidP="00BB4C9A">
            <w:pPr>
              <w:jc w:val="center"/>
              <w:rPr>
                <w:rFonts w:ascii="Arial" w:hAnsi="Arial" w:cs="Arial"/>
                <w:color w:val="000000"/>
              </w:rPr>
            </w:pPr>
            <w:r w:rsidRPr="00807AEF">
              <w:rPr>
                <w:rFonts w:ascii="Arial" w:hAnsi="Arial" w:cs="Arial"/>
                <w:color w:val="000000"/>
              </w:rPr>
              <w:t>R$ 21,62</w:t>
            </w:r>
          </w:p>
        </w:tc>
        <w:tc>
          <w:tcPr>
            <w:tcW w:w="756" w:type="pct"/>
            <w:tcBorders>
              <w:top w:val="nil"/>
              <w:left w:val="nil"/>
              <w:bottom w:val="single" w:sz="4" w:space="0" w:color="auto"/>
              <w:right w:val="single" w:sz="4" w:space="0" w:color="auto"/>
            </w:tcBorders>
            <w:shd w:val="clear" w:color="auto" w:fill="auto"/>
            <w:noWrap/>
            <w:vAlign w:val="center"/>
            <w:hideMark/>
          </w:tcPr>
          <w:p w:rsidR="00B903F6" w:rsidRPr="00807AEF" w:rsidRDefault="00B903F6" w:rsidP="00BB4C9A">
            <w:pPr>
              <w:jc w:val="center"/>
              <w:rPr>
                <w:rFonts w:ascii="Arial" w:hAnsi="Arial" w:cs="Arial"/>
                <w:color w:val="000000"/>
              </w:rPr>
            </w:pPr>
            <w:r w:rsidRPr="00807AEF">
              <w:rPr>
                <w:rFonts w:ascii="Arial" w:hAnsi="Arial" w:cs="Arial"/>
                <w:color w:val="000000"/>
              </w:rPr>
              <w:t xml:space="preserve">R$ </w:t>
            </w:r>
            <w:r>
              <w:rPr>
                <w:rFonts w:ascii="Arial" w:hAnsi="Arial" w:cs="Arial"/>
                <w:color w:val="000000"/>
              </w:rPr>
              <w:t>21.122,74</w:t>
            </w:r>
          </w:p>
        </w:tc>
      </w:tr>
      <w:tr w:rsidR="00B903F6" w:rsidRPr="00807AEF" w:rsidTr="00BB4C9A">
        <w:trPr>
          <w:trHeight w:val="1530"/>
        </w:trPr>
        <w:tc>
          <w:tcPr>
            <w:tcW w:w="238" w:type="pct"/>
            <w:tcBorders>
              <w:top w:val="nil"/>
              <w:left w:val="single" w:sz="4" w:space="0" w:color="auto"/>
              <w:bottom w:val="single" w:sz="4" w:space="0" w:color="auto"/>
              <w:right w:val="single" w:sz="4" w:space="0" w:color="auto"/>
            </w:tcBorders>
            <w:shd w:val="clear" w:color="auto" w:fill="auto"/>
            <w:noWrap/>
            <w:vAlign w:val="center"/>
            <w:hideMark/>
          </w:tcPr>
          <w:p w:rsidR="00B903F6" w:rsidRPr="00807AEF" w:rsidRDefault="00B903F6" w:rsidP="00BB4C9A">
            <w:pPr>
              <w:jc w:val="center"/>
              <w:rPr>
                <w:rFonts w:ascii="Arial" w:hAnsi="Arial" w:cs="Arial"/>
                <w:color w:val="000000"/>
              </w:rPr>
            </w:pPr>
            <w:proofErr w:type="gramStart"/>
            <w:r w:rsidRPr="00807AEF">
              <w:rPr>
                <w:rFonts w:ascii="Arial" w:hAnsi="Arial" w:cs="Arial"/>
                <w:color w:val="000000"/>
              </w:rPr>
              <w:t>3</w:t>
            </w:r>
            <w:proofErr w:type="gramEnd"/>
          </w:p>
        </w:tc>
        <w:tc>
          <w:tcPr>
            <w:tcW w:w="238" w:type="pct"/>
            <w:tcBorders>
              <w:top w:val="nil"/>
              <w:left w:val="nil"/>
              <w:bottom w:val="single" w:sz="4" w:space="0" w:color="auto"/>
              <w:right w:val="single" w:sz="4" w:space="0" w:color="auto"/>
            </w:tcBorders>
            <w:shd w:val="clear" w:color="auto" w:fill="auto"/>
            <w:noWrap/>
            <w:vAlign w:val="center"/>
            <w:hideMark/>
          </w:tcPr>
          <w:p w:rsidR="00B903F6" w:rsidRPr="00807AEF" w:rsidRDefault="00B903F6" w:rsidP="00BB4C9A">
            <w:pPr>
              <w:jc w:val="center"/>
              <w:rPr>
                <w:rFonts w:ascii="Arial" w:hAnsi="Arial" w:cs="Arial"/>
                <w:color w:val="000000"/>
              </w:rPr>
            </w:pPr>
            <w:proofErr w:type="gramStart"/>
            <w:r w:rsidRPr="00807AEF">
              <w:rPr>
                <w:rFonts w:ascii="Arial" w:hAnsi="Arial" w:cs="Arial"/>
                <w:color w:val="000000"/>
              </w:rPr>
              <w:t>3</w:t>
            </w:r>
            <w:proofErr w:type="gramEnd"/>
          </w:p>
        </w:tc>
        <w:tc>
          <w:tcPr>
            <w:tcW w:w="238" w:type="pct"/>
            <w:tcBorders>
              <w:top w:val="nil"/>
              <w:left w:val="nil"/>
              <w:bottom w:val="single" w:sz="4" w:space="0" w:color="auto"/>
              <w:right w:val="single" w:sz="4" w:space="0" w:color="auto"/>
            </w:tcBorders>
            <w:shd w:val="clear" w:color="auto" w:fill="auto"/>
            <w:noWrap/>
            <w:vAlign w:val="center"/>
            <w:hideMark/>
          </w:tcPr>
          <w:p w:rsidR="00B903F6" w:rsidRPr="00807AEF" w:rsidRDefault="00B903F6" w:rsidP="00BB4C9A">
            <w:pPr>
              <w:jc w:val="center"/>
              <w:rPr>
                <w:rFonts w:ascii="Arial" w:hAnsi="Arial" w:cs="Arial"/>
                <w:color w:val="000000"/>
              </w:rPr>
            </w:pPr>
            <w:proofErr w:type="gramStart"/>
            <w:r w:rsidRPr="00807AEF">
              <w:rPr>
                <w:rFonts w:ascii="Arial" w:hAnsi="Arial" w:cs="Arial"/>
                <w:color w:val="000000"/>
              </w:rPr>
              <w:t>kg</w:t>
            </w:r>
            <w:proofErr w:type="gramEnd"/>
          </w:p>
        </w:tc>
        <w:tc>
          <w:tcPr>
            <w:tcW w:w="330" w:type="pct"/>
            <w:tcBorders>
              <w:top w:val="nil"/>
              <w:left w:val="nil"/>
              <w:bottom w:val="single" w:sz="4" w:space="0" w:color="auto"/>
              <w:right w:val="single" w:sz="4" w:space="0" w:color="auto"/>
            </w:tcBorders>
            <w:shd w:val="clear" w:color="auto" w:fill="auto"/>
            <w:noWrap/>
            <w:vAlign w:val="center"/>
            <w:hideMark/>
          </w:tcPr>
          <w:p w:rsidR="00B903F6" w:rsidRPr="00807AEF" w:rsidRDefault="00B903F6" w:rsidP="00BB4C9A">
            <w:pPr>
              <w:jc w:val="center"/>
              <w:rPr>
                <w:rFonts w:ascii="Arial" w:hAnsi="Arial" w:cs="Arial"/>
                <w:color w:val="000000"/>
              </w:rPr>
            </w:pPr>
            <w:r w:rsidRPr="00807AEF">
              <w:rPr>
                <w:rFonts w:ascii="Arial" w:hAnsi="Arial" w:cs="Arial"/>
                <w:color w:val="000000"/>
              </w:rPr>
              <w:t>863</w:t>
            </w:r>
          </w:p>
        </w:tc>
        <w:tc>
          <w:tcPr>
            <w:tcW w:w="2664" w:type="pct"/>
            <w:tcBorders>
              <w:top w:val="nil"/>
              <w:left w:val="nil"/>
              <w:bottom w:val="single" w:sz="4" w:space="0" w:color="auto"/>
              <w:right w:val="single" w:sz="4" w:space="0" w:color="auto"/>
            </w:tcBorders>
            <w:shd w:val="clear" w:color="auto" w:fill="auto"/>
            <w:vAlign w:val="center"/>
            <w:hideMark/>
          </w:tcPr>
          <w:p w:rsidR="00B903F6" w:rsidRPr="00807AEF" w:rsidRDefault="00B903F6" w:rsidP="00BB4C9A">
            <w:pPr>
              <w:rPr>
                <w:rFonts w:ascii="Arial" w:hAnsi="Arial" w:cs="Arial"/>
                <w:color w:val="000000"/>
              </w:rPr>
            </w:pPr>
            <w:r w:rsidRPr="003C5317">
              <w:rPr>
                <w:rFonts w:ascii="Arial" w:hAnsi="Arial" w:cs="Arial"/>
                <w:b/>
                <w:color w:val="000000"/>
              </w:rPr>
              <w:t xml:space="preserve">Pão de Hambúrguer com Gergelim (35g): </w:t>
            </w:r>
            <w:r w:rsidRPr="00807AEF">
              <w:rPr>
                <w:rFonts w:ascii="Arial" w:hAnsi="Arial" w:cs="Arial"/>
                <w:color w:val="000000"/>
              </w:rPr>
              <w:t>Farinha de trigo enriquecida com ferro e ácido fólico, gergelim, embalagem adequada para alimentos.</w:t>
            </w:r>
          </w:p>
        </w:tc>
        <w:tc>
          <w:tcPr>
            <w:tcW w:w="537" w:type="pct"/>
            <w:tcBorders>
              <w:top w:val="nil"/>
              <w:left w:val="nil"/>
              <w:bottom w:val="single" w:sz="4" w:space="0" w:color="auto"/>
              <w:right w:val="single" w:sz="4" w:space="0" w:color="auto"/>
            </w:tcBorders>
            <w:shd w:val="clear" w:color="auto" w:fill="auto"/>
            <w:noWrap/>
            <w:vAlign w:val="center"/>
            <w:hideMark/>
          </w:tcPr>
          <w:p w:rsidR="00B903F6" w:rsidRPr="00807AEF" w:rsidRDefault="00B903F6" w:rsidP="00BB4C9A">
            <w:pPr>
              <w:jc w:val="center"/>
              <w:rPr>
                <w:rFonts w:ascii="Arial" w:hAnsi="Arial" w:cs="Arial"/>
                <w:color w:val="000000"/>
              </w:rPr>
            </w:pPr>
            <w:r w:rsidRPr="00807AEF">
              <w:rPr>
                <w:rFonts w:ascii="Arial" w:hAnsi="Arial" w:cs="Arial"/>
                <w:color w:val="000000"/>
              </w:rPr>
              <w:t>R$ 20,82</w:t>
            </w:r>
          </w:p>
        </w:tc>
        <w:tc>
          <w:tcPr>
            <w:tcW w:w="756" w:type="pct"/>
            <w:tcBorders>
              <w:top w:val="nil"/>
              <w:left w:val="nil"/>
              <w:bottom w:val="single" w:sz="4" w:space="0" w:color="auto"/>
              <w:right w:val="single" w:sz="4" w:space="0" w:color="auto"/>
            </w:tcBorders>
            <w:shd w:val="clear" w:color="auto" w:fill="auto"/>
            <w:noWrap/>
            <w:vAlign w:val="center"/>
            <w:hideMark/>
          </w:tcPr>
          <w:p w:rsidR="00B903F6" w:rsidRPr="00807AEF" w:rsidRDefault="00B903F6" w:rsidP="00BB4C9A">
            <w:pPr>
              <w:jc w:val="center"/>
              <w:rPr>
                <w:rFonts w:ascii="Arial" w:hAnsi="Arial" w:cs="Arial"/>
                <w:color w:val="000000"/>
              </w:rPr>
            </w:pPr>
            <w:r w:rsidRPr="00807AEF">
              <w:rPr>
                <w:rFonts w:ascii="Arial" w:hAnsi="Arial" w:cs="Arial"/>
                <w:color w:val="000000"/>
              </w:rPr>
              <w:t>R$ 17.967,66</w:t>
            </w:r>
          </w:p>
        </w:tc>
      </w:tr>
      <w:tr w:rsidR="00B903F6" w:rsidRPr="00807AEF" w:rsidTr="00BB4C9A">
        <w:trPr>
          <w:trHeight w:val="1305"/>
        </w:trPr>
        <w:tc>
          <w:tcPr>
            <w:tcW w:w="238" w:type="pct"/>
            <w:tcBorders>
              <w:top w:val="nil"/>
              <w:left w:val="single" w:sz="4" w:space="0" w:color="auto"/>
              <w:bottom w:val="single" w:sz="4" w:space="0" w:color="auto"/>
              <w:right w:val="single" w:sz="4" w:space="0" w:color="auto"/>
            </w:tcBorders>
            <w:shd w:val="clear" w:color="auto" w:fill="auto"/>
            <w:noWrap/>
            <w:vAlign w:val="center"/>
            <w:hideMark/>
          </w:tcPr>
          <w:p w:rsidR="00B903F6" w:rsidRPr="00807AEF" w:rsidRDefault="00B903F6" w:rsidP="00BB4C9A">
            <w:pPr>
              <w:jc w:val="center"/>
              <w:rPr>
                <w:rFonts w:ascii="Arial" w:hAnsi="Arial" w:cs="Arial"/>
                <w:color w:val="000000"/>
              </w:rPr>
            </w:pPr>
            <w:proofErr w:type="gramStart"/>
            <w:r w:rsidRPr="00807AEF">
              <w:rPr>
                <w:rFonts w:ascii="Arial" w:hAnsi="Arial" w:cs="Arial"/>
                <w:color w:val="000000"/>
              </w:rPr>
              <w:t>4</w:t>
            </w:r>
            <w:proofErr w:type="gramEnd"/>
          </w:p>
        </w:tc>
        <w:tc>
          <w:tcPr>
            <w:tcW w:w="238" w:type="pct"/>
            <w:tcBorders>
              <w:top w:val="nil"/>
              <w:left w:val="nil"/>
              <w:bottom w:val="single" w:sz="4" w:space="0" w:color="auto"/>
              <w:right w:val="single" w:sz="4" w:space="0" w:color="auto"/>
            </w:tcBorders>
            <w:shd w:val="clear" w:color="auto" w:fill="auto"/>
            <w:noWrap/>
            <w:vAlign w:val="center"/>
            <w:hideMark/>
          </w:tcPr>
          <w:p w:rsidR="00B903F6" w:rsidRPr="00807AEF" w:rsidRDefault="00B903F6" w:rsidP="00BB4C9A">
            <w:pPr>
              <w:jc w:val="center"/>
              <w:rPr>
                <w:rFonts w:ascii="Arial" w:hAnsi="Arial" w:cs="Arial"/>
                <w:color w:val="000000"/>
              </w:rPr>
            </w:pPr>
            <w:proofErr w:type="gramStart"/>
            <w:r w:rsidRPr="00807AEF">
              <w:rPr>
                <w:rFonts w:ascii="Arial" w:hAnsi="Arial" w:cs="Arial"/>
                <w:color w:val="000000"/>
              </w:rPr>
              <w:t>4</w:t>
            </w:r>
            <w:proofErr w:type="gramEnd"/>
          </w:p>
        </w:tc>
        <w:tc>
          <w:tcPr>
            <w:tcW w:w="238" w:type="pct"/>
            <w:tcBorders>
              <w:top w:val="nil"/>
              <w:left w:val="nil"/>
              <w:bottom w:val="single" w:sz="4" w:space="0" w:color="auto"/>
              <w:right w:val="single" w:sz="4" w:space="0" w:color="auto"/>
            </w:tcBorders>
            <w:shd w:val="clear" w:color="auto" w:fill="auto"/>
            <w:noWrap/>
            <w:vAlign w:val="center"/>
            <w:hideMark/>
          </w:tcPr>
          <w:p w:rsidR="00B903F6" w:rsidRPr="00807AEF" w:rsidRDefault="00B903F6" w:rsidP="00BB4C9A">
            <w:pPr>
              <w:jc w:val="center"/>
              <w:rPr>
                <w:rFonts w:ascii="Arial" w:hAnsi="Arial" w:cs="Arial"/>
                <w:color w:val="000000"/>
              </w:rPr>
            </w:pPr>
            <w:proofErr w:type="gramStart"/>
            <w:r w:rsidRPr="00807AEF">
              <w:rPr>
                <w:rFonts w:ascii="Arial" w:hAnsi="Arial" w:cs="Arial"/>
                <w:color w:val="000000"/>
              </w:rPr>
              <w:t>kg</w:t>
            </w:r>
            <w:proofErr w:type="gramEnd"/>
          </w:p>
        </w:tc>
        <w:tc>
          <w:tcPr>
            <w:tcW w:w="330" w:type="pct"/>
            <w:tcBorders>
              <w:top w:val="nil"/>
              <w:left w:val="nil"/>
              <w:bottom w:val="single" w:sz="4" w:space="0" w:color="auto"/>
              <w:right w:val="single" w:sz="4" w:space="0" w:color="auto"/>
            </w:tcBorders>
            <w:shd w:val="clear" w:color="auto" w:fill="auto"/>
            <w:noWrap/>
            <w:vAlign w:val="center"/>
            <w:hideMark/>
          </w:tcPr>
          <w:p w:rsidR="00B903F6" w:rsidRPr="00807AEF" w:rsidRDefault="00B903F6" w:rsidP="00BB4C9A">
            <w:pPr>
              <w:jc w:val="center"/>
              <w:rPr>
                <w:rFonts w:ascii="Arial" w:hAnsi="Arial" w:cs="Arial"/>
                <w:color w:val="000000"/>
              </w:rPr>
            </w:pPr>
            <w:r>
              <w:rPr>
                <w:rFonts w:ascii="Arial" w:hAnsi="Arial" w:cs="Arial"/>
                <w:color w:val="000000"/>
              </w:rPr>
              <w:t>2089</w:t>
            </w:r>
          </w:p>
        </w:tc>
        <w:tc>
          <w:tcPr>
            <w:tcW w:w="2664" w:type="pct"/>
            <w:tcBorders>
              <w:top w:val="nil"/>
              <w:left w:val="nil"/>
              <w:bottom w:val="single" w:sz="4" w:space="0" w:color="auto"/>
              <w:right w:val="single" w:sz="4" w:space="0" w:color="auto"/>
            </w:tcBorders>
            <w:shd w:val="clear" w:color="auto" w:fill="auto"/>
            <w:vAlign w:val="center"/>
            <w:hideMark/>
          </w:tcPr>
          <w:p w:rsidR="00B903F6" w:rsidRPr="00807AEF" w:rsidRDefault="00B903F6" w:rsidP="00BB4C9A">
            <w:pPr>
              <w:rPr>
                <w:rFonts w:ascii="Arial" w:hAnsi="Arial" w:cs="Arial"/>
                <w:color w:val="000000"/>
              </w:rPr>
            </w:pPr>
            <w:r w:rsidRPr="00807AEF">
              <w:rPr>
                <w:rFonts w:ascii="Arial" w:hAnsi="Arial" w:cs="Arial"/>
                <w:b/>
                <w:bCs/>
                <w:color w:val="000000"/>
              </w:rPr>
              <w:t>Cota Exclusiva para Me</w:t>
            </w:r>
            <w:r w:rsidRPr="00807AEF">
              <w:rPr>
                <w:rFonts w:ascii="Arial" w:hAnsi="Arial" w:cs="Arial"/>
                <w:color w:val="000000"/>
              </w:rPr>
              <w:t xml:space="preserve"> - Pão Francês (50g): Farinha de trigo enriquecida com ferro e ácido fólico, embalagem própria para panificação.</w:t>
            </w:r>
          </w:p>
        </w:tc>
        <w:tc>
          <w:tcPr>
            <w:tcW w:w="537" w:type="pct"/>
            <w:tcBorders>
              <w:top w:val="nil"/>
              <w:left w:val="nil"/>
              <w:bottom w:val="single" w:sz="4" w:space="0" w:color="auto"/>
              <w:right w:val="single" w:sz="4" w:space="0" w:color="auto"/>
            </w:tcBorders>
            <w:shd w:val="clear" w:color="auto" w:fill="auto"/>
            <w:noWrap/>
            <w:vAlign w:val="center"/>
            <w:hideMark/>
          </w:tcPr>
          <w:p w:rsidR="00B903F6" w:rsidRPr="00807AEF" w:rsidRDefault="00B903F6" w:rsidP="00BB4C9A">
            <w:pPr>
              <w:jc w:val="center"/>
              <w:rPr>
                <w:rFonts w:ascii="Arial" w:hAnsi="Arial" w:cs="Arial"/>
                <w:color w:val="000000"/>
              </w:rPr>
            </w:pPr>
            <w:r w:rsidRPr="00807AEF">
              <w:rPr>
                <w:rFonts w:ascii="Arial" w:hAnsi="Arial" w:cs="Arial"/>
                <w:color w:val="000000"/>
              </w:rPr>
              <w:t>R$ 17,26</w:t>
            </w:r>
          </w:p>
        </w:tc>
        <w:tc>
          <w:tcPr>
            <w:tcW w:w="756" w:type="pct"/>
            <w:tcBorders>
              <w:top w:val="nil"/>
              <w:left w:val="nil"/>
              <w:bottom w:val="single" w:sz="4" w:space="0" w:color="auto"/>
              <w:right w:val="single" w:sz="4" w:space="0" w:color="auto"/>
            </w:tcBorders>
            <w:shd w:val="clear" w:color="auto" w:fill="auto"/>
            <w:noWrap/>
            <w:vAlign w:val="center"/>
            <w:hideMark/>
          </w:tcPr>
          <w:p w:rsidR="00B903F6" w:rsidRPr="00807AEF" w:rsidRDefault="00B903F6" w:rsidP="00BB4C9A">
            <w:pPr>
              <w:jc w:val="center"/>
              <w:rPr>
                <w:rFonts w:ascii="Arial" w:hAnsi="Arial" w:cs="Arial"/>
                <w:color w:val="000000"/>
              </w:rPr>
            </w:pPr>
            <w:r w:rsidRPr="00807AEF">
              <w:rPr>
                <w:rFonts w:ascii="Arial" w:hAnsi="Arial" w:cs="Arial"/>
                <w:color w:val="000000"/>
              </w:rPr>
              <w:t xml:space="preserve">R$ </w:t>
            </w:r>
            <w:r>
              <w:rPr>
                <w:rFonts w:ascii="Arial" w:hAnsi="Arial" w:cs="Arial"/>
                <w:color w:val="000000"/>
              </w:rPr>
              <w:t>36.056,14</w:t>
            </w:r>
          </w:p>
        </w:tc>
      </w:tr>
      <w:tr w:rsidR="00B903F6" w:rsidRPr="00807AEF" w:rsidTr="00BB4C9A">
        <w:trPr>
          <w:trHeight w:val="1620"/>
        </w:trPr>
        <w:tc>
          <w:tcPr>
            <w:tcW w:w="238" w:type="pct"/>
            <w:tcBorders>
              <w:top w:val="nil"/>
              <w:left w:val="single" w:sz="4" w:space="0" w:color="auto"/>
              <w:bottom w:val="single" w:sz="4" w:space="0" w:color="auto"/>
              <w:right w:val="single" w:sz="4" w:space="0" w:color="auto"/>
            </w:tcBorders>
            <w:shd w:val="clear" w:color="auto" w:fill="auto"/>
            <w:noWrap/>
            <w:vAlign w:val="center"/>
            <w:hideMark/>
          </w:tcPr>
          <w:p w:rsidR="00B903F6" w:rsidRPr="00807AEF" w:rsidRDefault="00B903F6" w:rsidP="00BB4C9A">
            <w:pPr>
              <w:jc w:val="center"/>
              <w:rPr>
                <w:rFonts w:ascii="Arial" w:hAnsi="Arial" w:cs="Arial"/>
                <w:color w:val="000000"/>
              </w:rPr>
            </w:pPr>
            <w:proofErr w:type="gramStart"/>
            <w:r w:rsidRPr="00807AEF">
              <w:rPr>
                <w:rFonts w:ascii="Arial" w:hAnsi="Arial" w:cs="Arial"/>
                <w:color w:val="000000"/>
              </w:rPr>
              <w:lastRenderedPageBreak/>
              <w:t>5</w:t>
            </w:r>
            <w:proofErr w:type="gramEnd"/>
          </w:p>
        </w:tc>
        <w:tc>
          <w:tcPr>
            <w:tcW w:w="238" w:type="pct"/>
            <w:tcBorders>
              <w:top w:val="nil"/>
              <w:left w:val="nil"/>
              <w:bottom w:val="single" w:sz="4" w:space="0" w:color="auto"/>
              <w:right w:val="single" w:sz="4" w:space="0" w:color="auto"/>
            </w:tcBorders>
            <w:shd w:val="clear" w:color="auto" w:fill="auto"/>
            <w:noWrap/>
            <w:vAlign w:val="center"/>
            <w:hideMark/>
          </w:tcPr>
          <w:p w:rsidR="00B903F6" w:rsidRPr="00807AEF" w:rsidRDefault="00B903F6" w:rsidP="00BB4C9A">
            <w:pPr>
              <w:jc w:val="center"/>
              <w:rPr>
                <w:rFonts w:ascii="Arial" w:hAnsi="Arial" w:cs="Arial"/>
                <w:color w:val="000000"/>
              </w:rPr>
            </w:pPr>
            <w:proofErr w:type="gramStart"/>
            <w:r w:rsidRPr="00807AEF">
              <w:rPr>
                <w:rFonts w:ascii="Arial" w:hAnsi="Arial" w:cs="Arial"/>
                <w:color w:val="000000"/>
              </w:rPr>
              <w:t>5</w:t>
            </w:r>
            <w:proofErr w:type="gramEnd"/>
          </w:p>
        </w:tc>
        <w:tc>
          <w:tcPr>
            <w:tcW w:w="238" w:type="pct"/>
            <w:tcBorders>
              <w:top w:val="nil"/>
              <w:left w:val="nil"/>
              <w:bottom w:val="single" w:sz="4" w:space="0" w:color="auto"/>
              <w:right w:val="single" w:sz="4" w:space="0" w:color="auto"/>
            </w:tcBorders>
            <w:shd w:val="clear" w:color="auto" w:fill="auto"/>
            <w:noWrap/>
            <w:vAlign w:val="center"/>
            <w:hideMark/>
          </w:tcPr>
          <w:p w:rsidR="00B903F6" w:rsidRPr="00807AEF" w:rsidRDefault="00B903F6" w:rsidP="00BB4C9A">
            <w:pPr>
              <w:jc w:val="center"/>
              <w:rPr>
                <w:rFonts w:ascii="Arial" w:hAnsi="Arial" w:cs="Arial"/>
                <w:color w:val="000000"/>
              </w:rPr>
            </w:pPr>
            <w:proofErr w:type="gramStart"/>
            <w:r w:rsidRPr="00807AEF">
              <w:rPr>
                <w:rFonts w:ascii="Arial" w:hAnsi="Arial" w:cs="Arial"/>
                <w:color w:val="000000"/>
              </w:rPr>
              <w:t>kg</w:t>
            </w:r>
            <w:proofErr w:type="gramEnd"/>
          </w:p>
        </w:tc>
        <w:tc>
          <w:tcPr>
            <w:tcW w:w="330" w:type="pct"/>
            <w:tcBorders>
              <w:top w:val="nil"/>
              <w:left w:val="nil"/>
              <w:bottom w:val="single" w:sz="4" w:space="0" w:color="auto"/>
              <w:right w:val="single" w:sz="4" w:space="0" w:color="auto"/>
            </w:tcBorders>
            <w:shd w:val="clear" w:color="auto" w:fill="auto"/>
            <w:noWrap/>
            <w:vAlign w:val="center"/>
            <w:hideMark/>
          </w:tcPr>
          <w:p w:rsidR="00B903F6" w:rsidRPr="00807AEF" w:rsidRDefault="00B903F6" w:rsidP="00BB4C9A">
            <w:pPr>
              <w:jc w:val="center"/>
              <w:rPr>
                <w:rFonts w:ascii="Arial" w:hAnsi="Arial" w:cs="Arial"/>
                <w:color w:val="000000"/>
              </w:rPr>
            </w:pPr>
            <w:r>
              <w:rPr>
                <w:rFonts w:ascii="Arial" w:hAnsi="Arial" w:cs="Arial"/>
                <w:color w:val="000000"/>
              </w:rPr>
              <w:t>6267</w:t>
            </w:r>
          </w:p>
        </w:tc>
        <w:tc>
          <w:tcPr>
            <w:tcW w:w="2664" w:type="pct"/>
            <w:tcBorders>
              <w:top w:val="nil"/>
              <w:left w:val="nil"/>
              <w:bottom w:val="single" w:sz="4" w:space="0" w:color="auto"/>
              <w:right w:val="single" w:sz="4" w:space="0" w:color="auto"/>
            </w:tcBorders>
            <w:shd w:val="clear" w:color="auto" w:fill="auto"/>
            <w:vAlign w:val="center"/>
            <w:hideMark/>
          </w:tcPr>
          <w:p w:rsidR="00B903F6" w:rsidRPr="00807AEF" w:rsidRDefault="00B903F6" w:rsidP="00BB4C9A">
            <w:pPr>
              <w:rPr>
                <w:rFonts w:ascii="Arial" w:hAnsi="Arial" w:cs="Arial"/>
                <w:color w:val="000000"/>
              </w:rPr>
            </w:pPr>
            <w:r w:rsidRPr="00807AEF">
              <w:rPr>
                <w:rFonts w:ascii="Arial" w:hAnsi="Arial" w:cs="Arial"/>
                <w:b/>
                <w:bCs/>
                <w:color w:val="000000"/>
              </w:rPr>
              <w:t>Cota para ampla concorrência</w:t>
            </w:r>
            <w:r w:rsidRPr="00807AEF">
              <w:rPr>
                <w:rFonts w:ascii="Arial" w:hAnsi="Arial" w:cs="Arial"/>
                <w:color w:val="000000"/>
              </w:rPr>
              <w:t xml:space="preserve"> - Pão Francês (50g): Farinha de trigo enriquecida com ferro e ácido fólico, embalagem própria para panificação.</w:t>
            </w:r>
          </w:p>
        </w:tc>
        <w:tc>
          <w:tcPr>
            <w:tcW w:w="537" w:type="pct"/>
            <w:tcBorders>
              <w:top w:val="nil"/>
              <w:left w:val="nil"/>
              <w:bottom w:val="single" w:sz="4" w:space="0" w:color="auto"/>
              <w:right w:val="single" w:sz="4" w:space="0" w:color="auto"/>
            </w:tcBorders>
            <w:shd w:val="clear" w:color="auto" w:fill="auto"/>
            <w:noWrap/>
            <w:vAlign w:val="center"/>
            <w:hideMark/>
          </w:tcPr>
          <w:p w:rsidR="00B903F6" w:rsidRPr="00807AEF" w:rsidRDefault="00B903F6" w:rsidP="00BB4C9A">
            <w:pPr>
              <w:jc w:val="center"/>
              <w:rPr>
                <w:rFonts w:ascii="Arial" w:hAnsi="Arial" w:cs="Arial"/>
                <w:color w:val="000000"/>
              </w:rPr>
            </w:pPr>
            <w:r w:rsidRPr="00807AEF">
              <w:rPr>
                <w:rFonts w:ascii="Arial" w:hAnsi="Arial" w:cs="Arial"/>
                <w:color w:val="000000"/>
              </w:rPr>
              <w:t>R$ 17,26</w:t>
            </w:r>
          </w:p>
        </w:tc>
        <w:tc>
          <w:tcPr>
            <w:tcW w:w="756" w:type="pct"/>
            <w:tcBorders>
              <w:top w:val="nil"/>
              <w:left w:val="nil"/>
              <w:bottom w:val="single" w:sz="4" w:space="0" w:color="auto"/>
              <w:right w:val="single" w:sz="4" w:space="0" w:color="auto"/>
            </w:tcBorders>
            <w:shd w:val="clear" w:color="auto" w:fill="auto"/>
            <w:noWrap/>
            <w:vAlign w:val="center"/>
            <w:hideMark/>
          </w:tcPr>
          <w:p w:rsidR="00B903F6" w:rsidRPr="00807AEF" w:rsidRDefault="00B903F6" w:rsidP="00BB4C9A">
            <w:pPr>
              <w:jc w:val="center"/>
              <w:rPr>
                <w:rFonts w:ascii="Arial" w:hAnsi="Arial" w:cs="Arial"/>
                <w:color w:val="000000"/>
              </w:rPr>
            </w:pPr>
            <w:r w:rsidRPr="00807AEF">
              <w:rPr>
                <w:rFonts w:ascii="Arial" w:hAnsi="Arial" w:cs="Arial"/>
                <w:color w:val="000000"/>
              </w:rPr>
              <w:t xml:space="preserve">R$ </w:t>
            </w:r>
            <w:r>
              <w:rPr>
                <w:rFonts w:ascii="Arial" w:hAnsi="Arial" w:cs="Arial"/>
                <w:color w:val="000000"/>
              </w:rPr>
              <w:t>108.168,42</w:t>
            </w:r>
          </w:p>
        </w:tc>
      </w:tr>
      <w:tr w:rsidR="00B903F6" w:rsidRPr="00807AEF" w:rsidTr="00BB4C9A">
        <w:trPr>
          <w:trHeight w:val="1530"/>
        </w:trPr>
        <w:tc>
          <w:tcPr>
            <w:tcW w:w="238" w:type="pct"/>
            <w:tcBorders>
              <w:top w:val="nil"/>
              <w:left w:val="single" w:sz="4" w:space="0" w:color="auto"/>
              <w:bottom w:val="single" w:sz="4" w:space="0" w:color="auto"/>
              <w:right w:val="single" w:sz="4" w:space="0" w:color="auto"/>
            </w:tcBorders>
            <w:shd w:val="clear" w:color="auto" w:fill="auto"/>
            <w:noWrap/>
            <w:vAlign w:val="center"/>
            <w:hideMark/>
          </w:tcPr>
          <w:p w:rsidR="00B903F6" w:rsidRPr="00807AEF" w:rsidRDefault="00B903F6" w:rsidP="00BB4C9A">
            <w:pPr>
              <w:jc w:val="center"/>
              <w:rPr>
                <w:rFonts w:ascii="Arial" w:hAnsi="Arial" w:cs="Arial"/>
                <w:color w:val="000000"/>
              </w:rPr>
            </w:pPr>
            <w:proofErr w:type="gramStart"/>
            <w:r w:rsidRPr="00807AEF">
              <w:rPr>
                <w:rFonts w:ascii="Arial" w:hAnsi="Arial" w:cs="Arial"/>
                <w:color w:val="000000"/>
              </w:rPr>
              <w:t>6</w:t>
            </w:r>
            <w:proofErr w:type="gramEnd"/>
          </w:p>
        </w:tc>
        <w:tc>
          <w:tcPr>
            <w:tcW w:w="238" w:type="pct"/>
            <w:tcBorders>
              <w:top w:val="nil"/>
              <w:left w:val="nil"/>
              <w:bottom w:val="single" w:sz="4" w:space="0" w:color="auto"/>
              <w:right w:val="single" w:sz="4" w:space="0" w:color="auto"/>
            </w:tcBorders>
            <w:shd w:val="clear" w:color="auto" w:fill="auto"/>
            <w:noWrap/>
            <w:vAlign w:val="center"/>
            <w:hideMark/>
          </w:tcPr>
          <w:p w:rsidR="00B903F6" w:rsidRPr="00807AEF" w:rsidRDefault="00B903F6" w:rsidP="00BB4C9A">
            <w:pPr>
              <w:jc w:val="center"/>
              <w:rPr>
                <w:rFonts w:ascii="Arial" w:hAnsi="Arial" w:cs="Arial"/>
                <w:color w:val="000000"/>
              </w:rPr>
            </w:pPr>
            <w:proofErr w:type="gramStart"/>
            <w:r w:rsidRPr="00807AEF">
              <w:rPr>
                <w:rFonts w:ascii="Arial" w:hAnsi="Arial" w:cs="Arial"/>
                <w:color w:val="000000"/>
              </w:rPr>
              <w:t>6</w:t>
            </w:r>
            <w:proofErr w:type="gramEnd"/>
          </w:p>
        </w:tc>
        <w:tc>
          <w:tcPr>
            <w:tcW w:w="238" w:type="pct"/>
            <w:tcBorders>
              <w:top w:val="nil"/>
              <w:left w:val="nil"/>
              <w:bottom w:val="single" w:sz="4" w:space="0" w:color="auto"/>
              <w:right w:val="single" w:sz="4" w:space="0" w:color="auto"/>
            </w:tcBorders>
            <w:shd w:val="clear" w:color="auto" w:fill="auto"/>
            <w:noWrap/>
            <w:vAlign w:val="center"/>
            <w:hideMark/>
          </w:tcPr>
          <w:p w:rsidR="00B903F6" w:rsidRPr="00807AEF" w:rsidRDefault="00B903F6" w:rsidP="00BB4C9A">
            <w:pPr>
              <w:jc w:val="center"/>
              <w:rPr>
                <w:rFonts w:ascii="Arial" w:hAnsi="Arial" w:cs="Arial"/>
                <w:color w:val="000000"/>
              </w:rPr>
            </w:pPr>
            <w:proofErr w:type="gramStart"/>
            <w:r w:rsidRPr="00807AEF">
              <w:rPr>
                <w:rFonts w:ascii="Arial" w:hAnsi="Arial" w:cs="Arial"/>
                <w:color w:val="000000"/>
              </w:rPr>
              <w:t>kg</w:t>
            </w:r>
            <w:proofErr w:type="gramEnd"/>
          </w:p>
        </w:tc>
        <w:tc>
          <w:tcPr>
            <w:tcW w:w="330" w:type="pct"/>
            <w:tcBorders>
              <w:top w:val="nil"/>
              <w:left w:val="nil"/>
              <w:bottom w:val="single" w:sz="4" w:space="0" w:color="auto"/>
              <w:right w:val="single" w:sz="4" w:space="0" w:color="auto"/>
            </w:tcBorders>
            <w:shd w:val="clear" w:color="auto" w:fill="auto"/>
            <w:noWrap/>
            <w:vAlign w:val="center"/>
            <w:hideMark/>
          </w:tcPr>
          <w:p w:rsidR="00B903F6" w:rsidRPr="00807AEF" w:rsidRDefault="00B903F6" w:rsidP="00BB4C9A">
            <w:pPr>
              <w:jc w:val="center"/>
              <w:rPr>
                <w:rFonts w:ascii="Arial" w:hAnsi="Arial" w:cs="Arial"/>
                <w:color w:val="000000"/>
              </w:rPr>
            </w:pPr>
            <w:r w:rsidRPr="00807AEF">
              <w:rPr>
                <w:rFonts w:ascii="Arial" w:hAnsi="Arial" w:cs="Arial"/>
                <w:color w:val="000000"/>
              </w:rPr>
              <w:t>1018</w:t>
            </w:r>
          </w:p>
        </w:tc>
        <w:tc>
          <w:tcPr>
            <w:tcW w:w="2664" w:type="pct"/>
            <w:tcBorders>
              <w:top w:val="nil"/>
              <w:left w:val="nil"/>
              <w:bottom w:val="single" w:sz="4" w:space="0" w:color="auto"/>
              <w:right w:val="single" w:sz="4" w:space="0" w:color="auto"/>
            </w:tcBorders>
            <w:shd w:val="clear" w:color="auto" w:fill="auto"/>
            <w:vAlign w:val="center"/>
            <w:hideMark/>
          </w:tcPr>
          <w:p w:rsidR="00B903F6" w:rsidRPr="00807AEF" w:rsidRDefault="00B903F6" w:rsidP="00BB4C9A">
            <w:pPr>
              <w:rPr>
                <w:rFonts w:ascii="Arial" w:hAnsi="Arial" w:cs="Arial"/>
                <w:color w:val="000000"/>
              </w:rPr>
            </w:pPr>
            <w:r w:rsidRPr="003C5317">
              <w:rPr>
                <w:rFonts w:ascii="Arial" w:hAnsi="Arial" w:cs="Arial"/>
                <w:b/>
                <w:color w:val="000000"/>
              </w:rPr>
              <w:t>Pão Caseiro de 1ª Qualidade (500g):</w:t>
            </w:r>
            <w:r w:rsidRPr="00807AEF">
              <w:rPr>
                <w:rFonts w:ascii="Arial" w:hAnsi="Arial" w:cs="Arial"/>
                <w:color w:val="000000"/>
              </w:rPr>
              <w:t xml:space="preserve"> Farinha de trigo, óleo vegetal, açúcar, sal, fermento biológico, sem gordura animal, embalagem com informações de origem e validade.</w:t>
            </w:r>
          </w:p>
        </w:tc>
        <w:tc>
          <w:tcPr>
            <w:tcW w:w="537" w:type="pct"/>
            <w:tcBorders>
              <w:top w:val="nil"/>
              <w:left w:val="nil"/>
              <w:bottom w:val="single" w:sz="4" w:space="0" w:color="auto"/>
              <w:right w:val="single" w:sz="4" w:space="0" w:color="auto"/>
            </w:tcBorders>
            <w:shd w:val="clear" w:color="auto" w:fill="auto"/>
            <w:noWrap/>
            <w:vAlign w:val="center"/>
            <w:hideMark/>
          </w:tcPr>
          <w:p w:rsidR="00B903F6" w:rsidRPr="00807AEF" w:rsidRDefault="00B903F6" w:rsidP="00BB4C9A">
            <w:pPr>
              <w:jc w:val="center"/>
              <w:rPr>
                <w:rFonts w:ascii="Arial" w:hAnsi="Arial" w:cs="Arial"/>
                <w:color w:val="000000"/>
              </w:rPr>
            </w:pPr>
            <w:r w:rsidRPr="00807AEF">
              <w:rPr>
                <w:rFonts w:ascii="Arial" w:hAnsi="Arial" w:cs="Arial"/>
                <w:color w:val="000000"/>
              </w:rPr>
              <w:t>R$ 24,66</w:t>
            </w:r>
          </w:p>
        </w:tc>
        <w:tc>
          <w:tcPr>
            <w:tcW w:w="756" w:type="pct"/>
            <w:tcBorders>
              <w:top w:val="nil"/>
              <w:left w:val="nil"/>
              <w:bottom w:val="single" w:sz="4" w:space="0" w:color="auto"/>
              <w:right w:val="single" w:sz="4" w:space="0" w:color="auto"/>
            </w:tcBorders>
            <w:shd w:val="clear" w:color="auto" w:fill="auto"/>
            <w:noWrap/>
            <w:vAlign w:val="center"/>
            <w:hideMark/>
          </w:tcPr>
          <w:p w:rsidR="00B903F6" w:rsidRPr="00807AEF" w:rsidRDefault="00B903F6" w:rsidP="00BB4C9A">
            <w:pPr>
              <w:jc w:val="center"/>
              <w:rPr>
                <w:rFonts w:ascii="Arial" w:hAnsi="Arial" w:cs="Arial"/>
                <w:color w:val="000000"/>
              </w:rPr>
            </w:pPr>
            <w:r w:rsidRPr="00807AEF">
              <w:rPr>
                <w:rFonts w:ascii="Arial" w:hAnsi="Arial" w:cs="Arial"/>
                <w:color w:val="000000"/>
              </w:rPr>
              <w:t>R$ 25.103,88</w:t>
            </w:r>
          </w:p>
        </w:tc>
      </w:tr>
    </w:tbl>
    <w:p w:rsidR="009A4500" w:rsidRPr="001A6F05" w:rsidRDefault="009A4500" w:rsidP="00A7189E">
      <w:pPr>
        <w:spacing w:after="0" w:line="240" w:lineRule="auto"/>
        <w:jc w:val="both"/>
        <w:rPr>
          <w:rFonts w:asciiTheme="minorHAnsi" w:hAnsiTheme="minorHAnsi" w:cstheme="minorHAnsi"/>
          <w:sz w:val="22"/>
          <w:szCs w:val="22"/>
        </w:rPr>
      </w:pPr>
    </w:p>
    <w:p w:rsidR="00425153" w:rsidRPr="001A6F05" w:rsidRDefault="00425153" w:rsidP="00A7189E">
      <w:pPr>
        <w:spacing w:after="0" w:line="240" w:lineRule="auto"/>
        <w:jc w:val="both"/>
        <w:rPr>
          <w:rFonts w:asciiTheme="minorHAnsi" w:hAnsiTheme="minorHAnsi" w:cstheme="minorHAnsi"/>
          <w:sz w:val="22"/>
          <w:szCs w:val="22"/>
        </w:rPr>
      </w:pPr>
    </w:p>
    <w:p w:rsidR="00A7189E" w:rsidRPr="001A6F05" w:rsidRDefault="00A7189E" w:rsidP="00A7189E">
      <w:pPr>
        <w:spacing w:after="0" w:line="240" w:lineRule="auto"/>
        <w:jc w:val="both"/>
        <w:rPr>
          <w:rFonts w:asciiTheme="minorHAnsi" w:hAnsiTheme="minorHAnsi" w:cstheme="minorHAnsi"/>
          <w:sz w:val="22"/>
          <w:szCs w:val="22"/>
        </w:rPr>
      </w:pPr>
    </w:p>
    <w:p w:rsidR="00DF4F84" w:rsidRPr="001A6F05" w:rsidRDefault="00C63C6D" w:rsidP="00DF4F84">
      <w:pPr>
        <w:autoSpaceDE w:val="0"/>
        <w:autoSpaceDN w:val="0"/>
        <w:adjustRightInd w:val="0"/>
        <w:spacing w:after="0" w:line="240" w:lineRule="auto"/>
        <w:jc w:val="both"/>
        <w:rPr>
          <w:rFonts w:asciiTheme="minorHAnsi" w:hAnsiTheme="minorHAnsi" w:cstheme="minorHAnsi"/>
          <w:b/>
          <w:bCs/>
          <w:sz w:val="22"/>
          <w:szCs w:val="22"/>
        </w:rPr>
      </w:pPr>
      <w:r w:rsidRPr="001A6F05">
        <w:rPr>
          <w:rFonts w:asciiTheme="minorHAnsi" w:hAnsiTheme="minorHAnsi" w:cstheme="minorHAnsi"/>
          <w:b/>
          <w:sz w:val="22"/>
          <w:szCs w:val="22"/>
        </w:rPr>
        <w:t xml:space="preserve">CLÁUSULA SEGUNDA </w:t>
      </w:r>
      <w:r w:rsidR="00DF4F84" w:rsidRPr="001A6F05">
        <w:rPr>
          <w:rFonts w:asciiTheme="minorHAnsi" w:hAnsiTheme="minorHAnsi" w:cstheme="minorHAnsi"/>
          <w:b/>
          <w:sz w:val="22"/>
          <w:szCs w:val="22"/>
        </w:rPr>
        <w:t>–</w:t>
      </w:r>
      <w:r w:rsidRPr="001A6F05">
        <w:rPr>
          <w:rFonts w:asciiTheme="minorHAnsi" w:hAnsiTheme="minorHAnsi" w:cstheme="minorHAnsi"/>
          <w:b/>
          <w:sz w:val="22"/>
          <w:szCs w:val="22"/>
        </w:rPr>
        <w:t xml:space="preserve"> </w:t>
      </w:r>
      <w:r w:rsidR="00DF4F84" w:rsidRPr="001A6F05">
        <w:rPr>
          <w:rFonts w:asciiTheme="minorHAnsi" w:hAnsiTheme="minorHAnsi" w:cstheme="minorHAnsi"/>
          <w:b/>
          <w:bCs/>
          <w:sz w:val="22"/>
          <w:szCs w:val="22"/>
        </w:rPr>
        <w:t>OBRIGAÇÕES DO MUNICÍPIO:</w:t>
      </w:r>
    </w:p>
    <w:p w:rsidR="00FD2EA5" w:rsidRPr="001A6F05" w:rsidRDefault="00FD2EA5" w:rsidP="00DF4F84">
      <w:pPr>
        <w:autoSpaceDE w:val="0"/>
        <w:autoSpaceDN w:val="0"/>
        <w:adjustRightInd w:val="0"/>
        <w:spacing w:after="0" w:line="240" w:lineRule="auto"/>
        <w:jc w:val="both"/>
        <w:rPr>
          <w:rFonts w:asciiTheme="minorHAnsi" w:hAnsiTheme="minorHAnsi" w:cstheme="minorHAnsi"/>
          <w:b/>
          <w:bCs/>
          <w:sz w:val="22"/>
          <w:szCs w:val="22"/>
        </w:rPr>
      </w:pPr>
    </w:p>
    <w:p w:rsidR="00DF4F84" w:rsidRPr="001A6F05" w:rsidRDefault="00DF4F84" w:rsidP="00DF4F84">
      <w:pPr>
        <w:pStyle w:val="PargrafodaLista"/>
        <w:numPr>
          <w:ilvl w:val="0"/>
          <w:numId w:val="17"/>
        </w:numPr>
        <w:contextualSpacing/>
        <w:jc w:val="both"/>
        <w:rPr>
          <w:rFonts w:asciiTheme="minorHAnsi" w:hAnsiTheme="minorHAnsi" w:cstheme="minorHAnsi"/>
          <w:sz w:val="22"/>
          <w:szCs w:val="22"/>
        </w:rPr>
      </w:pPr>
      <w:r w:rsidRPr="001A6F05">
        <w:rPr>
          <w:rFonts w:asciiTheme="minorHAnsi" w:hAnsiTheme="minorHAnsi" w:cstheme="minorHAnsi"/>
          <w:sz w:val="22"/>
          <w:szCs w:val="22"/>
        </w:rPr>
        <w:t>Promover o pagamento de acordo com a ata de registro de preços pré-estabelecida;</w:t>
      </w:r>
    </w:p>
    <w:p w:rsidR="00DF4F84" w:rsidRPr="001A6F05" w:rsidRDefault="00DF4F84" w:rsidP="00DF4F84">
      <w:pPr>
        <w:pStyle w:val="PargrafodaLista"/>
        <w:numPr>
          <w:ilvl w:val="0"/>
          <w:numId w:val="17"/>
        </w:numPr>
        <w:contextualSpacing/>
        <w:jc w:val="both"/>
        <w:rPr>
          <w:rFonts w:asciiTheme="minorHAnsi" w:hAnsiTheme="minorHAnsi" w:cstheme="minorHAnsi"/>
          <w:sz w:val="22"/>
          <w:szCs w:val="22"/>
        </w:rPr>
      </w:pPr>
      <w:r w:rsidRPr="001A6F05">
        <w:rPr>
          <w:rFonts w:asciiTheme="minorHAnsi" w:hAnsiTheme="minorHAnsi" w:cstheme="minorHAnsi"/>
          <w:sz w:val="22"/>
          <w:szCs w:val="22"/>
        </w:rPr>
        <w:t>Realizar a fiscalização do serviço a ser prestado ou do recebimento do produto a ser entregue;</w:t>
      </w:r>
    </w:p>
    <w:p w:rsidR="00DF4F84" w:rsidRPr="001A6F05" w:rsidRDefault="00DF4F84" w:rsidP="00DF4F84">
      <w:pPr>
        <w:pStyle w:val="PargrafodaLista"/>
        <w:numPr>
          <w:ilvl w:val="0"/>
          <w:numId w:val="17"/>
        </w:numPr>
        <w:contextualSpacing/>
        <w:jc w:val="both"/>
        <w:rPr>
          <w:rFonts w:asciiTheme="minorHAnsi" w:hAnsiTheme="minorHAnsi" w:cstheme="minorHAnsi"/>
          <w:sz w:val="22"/>
          <w:szCs w:val="22"/>
        </w:rPr>
      </w:pPr>
      <w:r w:rsidRPr="001A6F05">
        <w:rPr>
          <w:rFonts w:asciiTheme="minorHAnsi" w:hAnsiTheme="minorHAnsi" w:cstheme="minorHAnsi"/>
          <w:sz w:val="22"/>
          <w:szCs w:val="22"/>
        </w:rPr>
        <w:t>Fornecer todas as informações necessárias para a empresa ganhadora do certame sobre a localização dos Serviços/entrega dos produtos e demais informações necessárias para a correta execução ou do fornecimento.</w:t>
      </w:r>
    </w:p>
    <w:p w:rsidR="00DF4F84" w:rsidRPr="001A6F05" w:rsidRDefault="00DF4F84" w:rsidP="00A7189E">
      <w:pPr>
        <w:spacing w:after="0" w:line="240" w:lineRule="auto"/>
        <w:jc w:val="both"/>
        <w:rPr>
          <w:rFonts w:asciiTheme="minorHAnsi" w:hAnsiTheme="minorHAnsi" w:cstheme="minorHAnsi"/>
          <w:b/>
          <w:sz w:val="22"/>
          <w:szCs w:val="22"/>
        </w:rPr>
      </w:pPr>
    </w:p>
    <w:p w:rsidR="00A7189E" w:rsidRPr="001A6F05" w:rsidRDefault="00A7189E" w:rsidP="00A7189E">
      <w:pPr>
        <w:pStyle w:val="NormalWeb"/>
        <w:shd w:val="clear" w:color="auto" w:fill="FFFFFF"/>
        <w:spacing w:before="0" w:beforeAutospacing="0" w:after="0" w:afterAutospacing="0"/>
        <w:jc w:val="both"/>
        <w:rPr>
          <w:rFonts w:asciiTheme="minorHAnsi" w:hAnsiTheme="minorHAnsi" w:cstheme="minorHAnsi"/>
          <w:sz w:val="22"/>
          <w:szCs w:val="22"/>
          <w:highlight w:val="yellow"/>
        </w:rPr>
      </w:pPr>
    </w:p>
    <w:p w:rsidR="00DF4F84" w:rsidRPr="001A6F05" w:rsidRDefault="00306847" w:rsidP="00DF4F84">
      <w:pPr>
        <w:spacing w:after="0" w:line="240" w:lineRule="auto"/>
        <w:jc w:val="both"/>
        <w:rPr>
          <w:rFonts w:asciiTheme="minorHAnsi" w:hAnsiTheme="minorHAnsi" w:cstheme="minorHAnsi"/>
          <w:b/>
          <w:sz w:val="22"/>
          <w:szCs w:val="22"/>
        </w:rPr>
      </w:pPr>
      <w:r w:rsidRPr="001A6F05">
        <w:rPr>
          <w:rFonts w:asciiTheme="minorHAnsi" w:hAnsiTheme="minorHAnsi" w:cstheme="minorHAnsi"/>
          <w:b/>
          <w:sz w:val="22"/>
          <w:szCs w:val="22"/>
        </w:rPr>
        <w:t xml:space="preserve">CLÁUSULA TERCEIRA </w:t>
      </w:r>
      <w:r w:rsidR="00DF4F84" w:rsidRPr="001A6F05">
        <w:rPr>
          <w:rFonts w:asciiTheme="minorHAnsi" w:hAnsiTheme="minorHAnsi" w:cstheme="minorHAnsi"/>
          <w:b/>
          <w:sz w:val="22"/>
          <w:szCs w:val="22"/>
        </w:rPr>
        <w:t>- DAS OBRIGAÇÕES DA DETENTORA DO REGISTRO DE PREÇOS</w:t>
      </w:r>
    </w:p>
    <w:p w:rsidR="00FD2EA5" w:rsidRPr="001A6F05" w:rsidRDefault="00FD2EA5" w:rsidP="00DF4F84">
      <w:pPr>
        <w:spacing w:after="0" w:line="240" w:lineRule="auto"/>
        <w:jc w:val="both"/>
        <w:rPr>
          <w:rFonts w:asciiTheme="minorHAnsi" w:hAnsiTheme="minorHAnsi" w:cstheme="minorHAnsi"/>
          <w:b/>
          <w:sz w:val="22"/>
          <w:szCs w:val="22"/>
        </w:rPr>
      </w:pPr>
    </w:p>
    <w:p w:rsidR="00FD2EA5" w:rsidRPr="001A6F05" w:rsidRDefault="00FD2EA5" w:rsidP="00FD2EA5">
      <w:pPr>
        <w:pStyle w:val="PargrafodaLista"/>
        <w:numPr>
          <w:ilvl w:val="0"/>
          <w:numId w:val="20"/>
        </w:numPr>
        <w:overflowPunct/>
        <w:autoSpaceDE/>
        <w:autoSpaceDN/>
        <w:adjustRightInd/>
        <w:ind w:left="567" w:hanging="425"/>
        <w:jc w:val="both"/>
        <w:rPr>
          <w:rFonts w:asciiTheme="minorHAnsi" w:hAnsiTheme="minorHAnsi" w:cstheme="minorHAnsi"/>
          <w:sz w:val="22"/>
          <w:szCs w:val="22"/>
        </w:rPr>
      </w:pPr>
      <w:r w:rsidRPr="001A6F05">
        <w:rPr>
          <w:rFonts w:asciiTheme="minorHAnsi" w:hAnsiTheme="minorHAnsi" w:cstheme="minorHAnsi"/>
          <w:sz w:val="22"/>
          <w:szCs w:val="22"/>
        </w:rPr>
        <w:t>Entregar os produtos em prazo não superior ao máximo estipulado na proposta. Caso a entrega não seja feita dentro do prazo, a adjudicatária ficará sujeita à multa estabelecida neste edital.</w:t>
      </w:r>
    </w:p>
    <w:p w:rsidR="00FD2EA5" w:rsidRPr="001A6F05" w:rsidRDefault="00FD2EA5" w:rsidP="00FD2EA5">
      <w:pPr>
        <w:pStyle w:val="PargrafodaLista"/>
        <w:numPr>
          <w:ilvl w:val="0"/>
          <w:numId w:val="20"/>
        </w:numPr>
        <w:overflowPunct/>
        <w:autoSpaceDE/>
        <w:autoSpaceDN/>
        <w:adjustRightInd/>
        <w:ind w:left="567" w:hanging="425"/>
        <w:jc w:val="both"/>
        <w:rPr>
          <w:rFonts w:asciiTheme="minorHAnsi" w:hAnsiTheme="minorHAnsi" w:cstheme="minorHAnsi"/>
          <w:sz w:val="22"/>
          <w:szCs w:val="22"/>
        </w:rPr>
      </w:pPr>
      <w:r w:rsidRPr="001A6F05">
        <w:rPr>
          <w:rFonts w:asciiTheme="minorHAnsi" w:hAnsiTheme="minorHAnsi" w:cstheme="minorHAnsi"/>
          <w:sz w:val="22"/>
          <w:szCs w:val="22"/>
        </w:rPr>
        <w:t xml:space="preserve">Os produtos deverão ser acondicionados em embalagens apropriadas para armazenamento, fazendo constar a descrição do produto e incluindo: </w:t>
      </w:r>
      <w:proofErr w:type="gramStart"/>
      <w:r w:rsidRPr="001A6F05">
        <w:rPr>
          <w:rFonts w:asciiTheme="minorHAnsi" w:hAnsiTheme="minorHAnsi" w:cstheme="minorHAnsi"/>
          <w:sz w:val="22"/>
          <w:szCs w:val="22"/>
        </w:rPr>
        <w:t>marca,</w:t>
      </w:r>
      <w:proofErr w:type="gramEnd"/>
      <w:r w:rsidRPr="001A6F05">
        <w:rPr>
          <w:rFonts w:asciiTheme="minorHAnsi" w:hAnsiTheme="minorHAnsi" w:cstheme="minorHAnsi"/>
          <w:sz w:val="22"/>
          <w:szCs w:val="22"/>
        </w:rPr>
        <w:t xml:space="preserve"> peso e tamanho da embalagem, data de fabricação e validade de acordo com as características do produto.</w:t>
      </w:r>
    </w:p>
    <w:p w:rsidR="00FD2EA5" w:rsidRPr="001A6F05" w:rsidRDefault="00FD2EA5" w:rsidP="00FD2EA5">
      <w:pPr>
        <w:pStyle w:val="PargrafodaLista"/>
        <w:numPr>
          <w:ilvl w:val="0"/>
          <w:numId w:val="20"/>
        </w:numPr>
        <w:overflowPunct/>
        <w:autoSpaceDE/>
        <w:autoSpaceDN/>
        <w:adjustRightInd/>
        <w:ind w:left="567" w:hanging="425"/>
        <w:jc w:val="both"/>
        <w:rPr>
          <w:rFonts w:asciiTheme="minorHAnsi" w:hAnsiTheme="minorHAnsi" w:cstheme="minorHAnsi"/>
          <w:sz w:val="22"/>
          <w:szCs w:val="22"/>
        </w:rPr>
      </w:pPr>
      <w:r w:rsidRPr="001A6F05">
        <w:rPr>
          <w:rFonts w:asciiTheme="minorHAnsi" w:hAnsiTheme="minorHAnsi" w:cstheme="minorHAnsi"/>
          <w:sz w:val="22"/>
          <w:szCs w:val="22"/>
        </w:rPr>
        <w:t>Substituir os produtos em desacordo às especificações do objeto desta licitação, ou que porventura sejam entregues com defeitos ou imperfeições, no prazo máximo de 48 (quarenta e oito) horas;</w:t>
      </w:r>
    </w:p>
    <w:p w:rsidR="00FD2EA5" w:rsidRPr="001A6F05" w:rsidRDefault="00FD2EA5" w:rsidP="00FD2EA5">
      <w:pPr>
        <w:pStyle w:val="PargrafodaLista"/>
        <w:numPr>
          <w:ilvl w:val="0"/>
          <w:numId w:val="20"/>
        </w:numPr>
        <w:overflowPunct/>
        <w:autoSpaceDE/>
        <w:autoSpaceDN/>
        <w:adjustRightInd/>
        <w:ind w:left="567" w:hanging="425"/>
        <w:jc w:val="both"/>
        <w:rPr>
          <w:rFonts w:asciiTheme="minorHAnsi" w:hAnsiTheme="minorHAnsi" w:cstheme="minorHAnsi"/>
          <w:sz w:val="22"/>
          <w:szCs w:val="22"/>
        </w:rPr>
      </w:pPr>
      <w:r w:rsidRPr="001A6F05">
        <w:rPr>
          <w:rFonts w:asciiTheme="minorHAnsi" w:hAnsiTheme="minorHAnsi" w:cstheme="minorHAnsi"/>
          <w:sz w:val="22"/>
          <w:szCs w:val="22"/>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Município de Rolândia.</w:t>
      </w:r>
    </w:p>
    <w:p w:rsidR="00FD2EA5" w:rsidRPr="001A6F05" w:rsidRDefault="00FD2EA5" w:rsidP="00FD2EA5">
      <w:pPr>
        <w:pStyle w:val="PargrafodaLista"/>
        <w:numPr>
          <w:ilvl w:val="0"/>
          <w:numId w:val="20"/>
        </w:numPr>
        <w:overflowPunct/>
        <w:autoSpaceDE/>
        <w:autoSpaceDN/>
        <w:adjustRightInd/>
        <w:ind w:left="567" w:hanging="425"/>
        <w:jc w:val="both"/>
        <w:rPr>
          <w:rFonts w:asciiTheme="minorHAnsi" w:hAnsiTheme="minorHAnsi" w:cstheme="minorHAnsi"/>
          <w:sz w:val="22"/>
          <w:szCs w:val="22"/>
        </w:rPr>
      </w:pPr>
      <w:r w:rsidRPr="001A6F05">
        <w:rPr>
          <w:rFonts w:asciiTheme="minorHAnsi" w:hAnsiTheme="minorHAnsi" w:cstheme="minorHAnsi"/>
          <w:sz w:val="22"/>
          <w:szCs w:val="22"/>
        </w:rPr>
        <w:t>Responder, integralmente, por perdas e danos que vier a causar ao Município de Rolândia ou a terceiros em razão de ação ou omissão, dolosa ou culposa, sua ou dos seus prepostos, independentemente de outras cominações contratuais ou legais a que estiver sujeita, quando da entrega dos produtos.</w:t>
      </w:r>
    </w:p>
    <w:p w:rsidR="00FD2EA5" w:rsidRPr="001A6F05" w:rsidRDefault="00FD2EA5" w:rsidP="00FD2EA5">
      <w:pPr>
        <w:pStyle w:val="PargrafodaLista"/>
        <w:numPr>
          <w:ilvl w:val="0"/>
          <w:numId w:val="20"/>
        </w:numPr>
        <w:overflowPunct/>
        <w:autoSpaceDE/>
        <w:autoSpaceDN/>
        <w:adjustRightInd/>
        <w:ind w:left="567" w:hanging="425"/>
        <w:jc w:val="both"/>
        <w:rPr>
          <w:rFonts w:asciiTheme="minorHAnsi" w:hAnsiTheme="minorHAnsi" w:cstheme="minorHAnsi"/>
          <w:sz w:val="22"/>
          <w:szCs w:val="22"/>
        </w:rPr>
      </w:pPr>
      <w:r w:rsidRPr="001A6F05">
        <w:rPr>
          <w:rFonts w:asciiTheme="minorHAnsi" w:hAnsiTheme="minorHAnsi" w:cstheme="minorHAnsi"/>
          <w:sz w:val="22"/>
          <w:szCs w:val="22"/>
        </w:rPr>
        <w:t>O transporte dos produtos deverá ser feito dentro do preconizado para cada um e devidamente protegido quanto a danos.</w:t>
      </w:r>
    </w:p>
    <w:p w:rsidR="00FD2EA5" w:rsidRPr="001A6F05" w:rsidRDefault="00FD2EA5" w:rsidP="00FD2EA5">
      <w:pPr>
        <w:pStyle w:val="PargrafodaLista"/>
        <w:numPr>
          <w:ilvl w:val="0"/>
          <w:numId w:val="20"/>
        </w:numPr>
        <w:overflowPunct/>
        <w:autoSpaceDE/>
        <w:autoSpaceDN/>
        <w:adjustRightInd/>
        <w:ind w:left="567" w:hanging="425"/>
        <w:jc w:val="both"/>
        <w:rPr>
          <w:rFonts w:asciiTheme="minorHAnsi" w:hAnsiTheme="minorHAnsi" w:cstheme="minorHAnsi"/>
          <w:sz w:val="22"/>
          <w:szCs w:val="22"/>
        </w:rPr>
      </w:pPr>
      <w:r w:rsidRPr="001A6F05">
        <w:rPr>
          <w:rFonts w:asciiTheme="minorHAnsi" w:hAnsiTheme="minorHAnsi" w:cstheme="minorHAnsi"/>
          <w:sz w:val="22"/>
          <w:szCs w:val="22"/>
        </w:rPr>
        <w:t>Em caso de dano e extravio do produto durante o transporte, o mesmo deverá ser devidamente reposto, sem qualquer ônus adicional para o município.</w:t>
      </w:r>
    </w:p>
    <w:p w:rsidR="00FD2EA5" w:rsidRPr="001A6F05" w:rsidRDefault="00FD2EA5" w:rsidP="00FD2EA5">
      <w:pPr>
        <w:pStyle w:val="PargrafodaLista"/>
        <w:numPr>
          <w:ilvl w:val="0"/>
          <w:numId w:val="20"/>
        </w:numPr>
        <w:overflowPunct/>
        <w:autoSpaceDE/>
        <w:autoSpaceDN/>
        <w:adjustRightInd/>
        <w:ind w:left="567" w:hanging="425"/>
        <w:jc w:val="both"/>
        <w:rPr>
          <w:rFonts w:asciiTheme="minorHAnsi" w:hAnsiTheme="minorHAnsi" w:cstheme="minorHAnsi"/>
          <w:sz w:val="22"/>
          <w:szCs w:val="22"/>
        </w:rPr>
      </w:pPr>
      <w:r w:rsidRPr="001A6F05">
        <w:rPr>
          <w:rFonts w:asciiTheme="minorHAnsi" w:hAnsiTheme="minorHAnsi" w:cstheme="minorHAnsi"/>
          <w:sz w:val="22"/>
          <w:szCs w:val="22"/>
        </w:rPr>
        <w:t xml:space="preserve">A adjudicatária, assim como a contratante, </w:t>
      </w:r>
      <w:proofErr w:type="gramStart"/>
      <w:r w:rsidRPr="001A6F05">
        <w:rPr>
          <w:rFonts w:asciiTheme="minorHAnsi" w:hAnsiTheme="minorHAnsi" w:cstheme="minorHAnsi"/>
          <w:sz w:val="22"/>
          <w:szCs w:val="22"/>
        </w:rPr>
        <w:t>deverão atender</w:t>
      </w:r>
      <w:proofErr w:type="gramEnd"/>
      <w:r w:rsidRPr="001A6F05">
        <w:rPr>
          <w:rFonts w:asciiTheme="minorHAnsi" w:hAnsiTheme="minorHAnsi" w:cstheme="minorHAnsi"/>
          <w:sz w:val="22"/>
          <w:szCs w:val="22"/>
        </w:rPr>
        <w:t xml:space="preserve"> a Lei Federal 12.846/2013, a fim de inibir as práticas de fraude e corrupção.</w:t>
      </w:r>
    </w:p>
    <w:p w:rsidR="00FD2EA5" w:rsidRPr="001A6F05" w:rsidRDefault="00FD2EA5" w:rsidP="00FD2EA5">
      <w:pPr>
        <w:pStyle w:val="PargrafodaLista"/>
        <w:numPr>
          <w:ilvl w:val="0"/>
          <w:numId w:val="20"/>
        </w:numPr>
        <w:overflowPunct/>
        <w:autoSpaceDE/>
        <w:autoSpaceDN/>
        <w:adjustRightInd/>
        <w:ind w:left="567" w:hanging="425"/>
        <w:jc w:val="both"/>
        <w:rPr>
          <w:rFonts w:asciiTheme="minorHAnsi" w:hAnsiTheme="minorHAnsi" w:cstheme="minorHAnsi"/>
          <w:sz w:val="22"/>
          <w:szCs w:val="22"/>
        </w:rPr>
      </w:pPr>
      <w:r w:rsidRPr="001A6F05">
        <w:rPr>
          <w:rFonts w:asciiTheme="minorHAnsi" w:hAnsiTheme="minorHAnsi" w:cstheme="minorHAnsi"/>
          <w:sz w:val="22"/>
          <w:szCs w:val="22"/>
        </w:rPr>
        <w:t>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w:t>
      </w:r>
    </w:p>
    <w:p w:rsidR="00FD2EA5" w:rsidRPr="001A6F05" w:rsidRDefault="00FD2EA5" w:rsidP="00FD2EA5">
      <w:pPr>
        <w:pStyle w:val="PargrafodaLista"/>
        <w:numPr>
          <w:ilvl w:val="0"/>
          <w:numId w:val="20"/>
        </w:numPr>
        <w:overflowPunct/>
        <w:autoSpaceDE/>
        <w:autoSpaceDN/>
        <w:adjustRightInd/>
        <w:ind w:left="567" w:hanging="425"/>
        <w:jc w:val="both"/>
        <w:rPr>
          <w:rFonts w:asciiTheme="minorHAnsi" w:hAnsiTheme="minorHAnsi" w:cstheme="minorHAnsi"/>
          <w:sz w:val="22"/>
          <w:szCs w:val="22"/>
        </w:rPr>
      </w:pPr>
      <w:r w:rsidRPr="001A6F05">
        <w:rPr>
          <w:rFonts w:asciiTheme="minorHAnsi" w:hAnsiTheme="minorHAnsi" w:cstheme="minorHAnsi"/>
          <w:sz w:val="22"/>
          <w:szCs w:val="22"/>
        </w:rPr>
        <w:lastRenderedPageBreak/>
        <w:t>Os produtos deverão obedecer às normas e padrão ABNT, INMETRO, ANVISA, Legislação Vigente e demais órgãos reguladores referente ao ramo de atividades.</w:t>
      </w:r>
    </w:p>
    <w:p w:rsidR="00FD2EA5" w:rsidRPr="001A6F05" w:rsidRDefault="00FD2EA5" w:rsidP="00FD2EA5">
      <w:pPr>
        <w:pStyle w:val="Corpodetexto"/>
        <w:numPr>
          <w:ilvl w:val="0"/>
          <w:numId w:val="20"/>
        </w:numPr>
        <w:tabs>
          <w:tab w:val="left" w:pos="993"/>
        </w:tabs>
        <w:overflowPunct/>
        <w:autoSpaceDE/>
        <w:autoSpaceDN/>
        <w:adjustRightInd/>
        <w:spacing w:line="240" w:lineRule="auto"/>
        <w:ind w:left="567" w:hanging="425"/>
        <w:textAlignment w:val="auto"/>
        <w:rPr>
          <w:rFonts w:asciiTheme="minorHAnsi" w:hAnsiTheme="minorHAnsi" w:cstheme="minorHAnsi"/>
          <w:b w:val="0"/>
          <w:color w:val="auto"/>
          <w:szCs w:val="22"/>
        </w:rPr>
      </w:pPr>
      <w:r w:rsidRPr="001A6F05">
        <w:rPr>
          <w:rFonts w:asciiTheme="minorHAnsi" w:hAnsiTheme="minorHAnsi" w:cstheme="minorHAnsi"/>
          <w:b w:val="0"/>
          <w:color w:val="auto"/>
          <w:szCs w:val="22"/>
        </w:rPr>
        <w:t>O produto deverá atender integralmente as especificações do edital.</w:t>
      </w:r>
    </w:p>
    <w:p w:rsidR="00FD2EA5" w:rsidRPr="001A6F05" w:rsidRDefault="00FD2EA5" w:rsidP="00FD2EA5">
      <w:pPr>
        <w:pStyle w:val="Estilo1"/>
        <w:numPr>
          <w:ilvl w:val="0"/>
          <w:numId w:val="20"/>
        </w:numPr>
        <w:spacing w:after="0" w:line="240" w:lineRule="auto"/>
        <w:ind w:left="567" w:hanging="425"/>
        <w:rPr>
          <w:rFonts w:asciiTheme="minorHAnsi" w:hAnsiTheme="minorHAnsi" w:cstheme="minorHAnsi"/>
        </w:rPr>
      </w:pPr>
      <w:r w:rsidRPr="001A6F05">
        <w:rPr>
          <w:rFonts w:asciiTheme="minorHAnsi" w:hAnsiTheme="minorHAnsi" w:cstheme="minorHAnsi"/>
        </w:rPr>
        <w:t>Antes de apresentar sua proposta, o licitante deverá analisar o termo de referência de modo a não incorrer em omissões que jamais poderão ser alegadas em função de eventuais pretensões de acréscimos de preços, alteração da data de entrega ou de qualidade dos materiais.</w:t>
      </w:r>
    </w:p>
    <w:p w:rsidR="00FD2EA5" w:rsidRPr="001A6F05" w:rsidRDefault="00FD2EA5" w:rsidP="00FD2EA5">
      <w:pPr>
        <w:pStyle w:val="Estilo1"/>
        <w:numPr>
          <w:ilvl w:val="0"/>
          <w:numId w:val="20"/>
        </w:numPr>
        <w:spacing w:after="0" w:line="240" w:lineRule="auto"/>
        <w:ind w:left="567" w:hanging="425"/>
        <w:rPr>
          <w:rFonts w:asciiTheme="minorHAnsi" w:hAnsiTheme="minorHAnsi" w:cstheme="minorHAnsi"/>
        </w:rPr>
      </w:pPr>
      <w:r w:rsidRPr="001A6F05">
        <w:rPr>
          <w:rFonts w:asciiTheme="minorHAnsi" w:hAnsiTheme="minorHAnsi" w:cstheme="minorHAnsi"/>
        </w:rPr>
        <w:t xml:space="preserve">Se os itens apresentarem desconformidades com as exigências normativas, não serão recebidos definitivamente, devendo ser imediatamente substituídos pela </w:t>
      </w:r>
      <w:r w:rsidRPr="001A6F05">
        <w:rPr>
          <w:rFonts w:asciiTheme="minorHAnsi" w:hAnsiTheme="minorHAnsi" w:cstheme="minorHAnsi"/>
          <w:bCs/>
        </w:rPr>
        <w:t>contratada</w:t>
      </w:r>
      <w:r w:rsidRPr="001A6F05">
        <w:rPr>
          <w:rFonts w:asciiTheme="minorHAnsi" w:hAnsiTheme="minorHAnsi" w:cstheme="minorHAnsi"/>
        </w:rPr>
        <w:t xml:space="preserve">, sem ônus para a </w:t>
      </w:r>
      <w:r w:rsidRPr="001A6F05">
        <w:rPr>
          <w:rFonts w:asciiTheme="minorHAnsi" w:hAnsiTheme="minorHAnsi" w:cstheme="minorHAnsi"/>
          <w:bCs/>
        </w:rPr>
        <w:t>administração</w:t>
      </w:r>
      <w:r w:rsidRPr="001A6F05">
        <w:rPr>
          <w:rFonts w:asciiTheme="minorHAnsi" w:hAnsiTheme="minorHAnsi" w:cstheme="minorHAnsi"/>
        </w:rPr>
        <w:t xml:space="preserve">. </w:t>
      </w:r>
    </w:p>
    <w:p w:rsidR="00FD2EA5" w:rsidRPr="001A6F05" w:rsidRDefault="00FD2EA5" w:rsidP="00FD2EA5">
      <w:pPr>
        <w:pStyle w:val="Estilo1"/>
        <w:numPr>
          <w:ilvl w:val="0"/>
          <w:numId w:val="20"/>
        </w:numPr>
        <w:spacing w:after="0" w:line="240" w:lineRule="auto"/>
        <w:ind w:left="567" w:hanging="425"/>
        <w:rPr>
          <w:rFonts w:asciiTheme="minorHAnsi" w:hAnsiTheme="minorHAnsi" w:cstheme="minorHAnsi"/>
        </w:rPr>
      </w:pPr>
      <w:r w:rsidRPr="001A6F05">
        <w:rPr>
          <w:rFonts w:asciiTheme="minorHAnsi" w:hAnsiTheme="minorHAnsi" w:cstheme="minorHAnsi"/>
        </w:rPr>
        <w:t xml:space="preserve">Consultar com antecedência o seu fornecedor quanto ao prazo de entrega dos itens especificados, </w:t>
      </w:r>
      <w:r w:rsidRPr="001A6F05">
        <w:rPr>
          <w:rFonts w:asciiTheme="minorHAnsi" w:hAnsiTheme="minorHAnsi" w:cstheme="minorHAnsi"/>
          <w:bCs/>
        </w:rPr>
        <w:t xml:space="preserve">não cabendo, portanto, a justificativa de atraso do fornecimento </w:t>
      </w:r>
      <w:r w:rsidRPr="001A6F05">
        <w:rPr>
          <w:rFonts w:asciiTheme="minorHAnsi" w:hAnsiTheme="minorHAnsi" w:cstheme="minorHAnsi"/>
        </w:rPr>
        <w:t xml:space="preserve">devido ao não cumprimento da entrega por parte do fornecedor. </w:t>
      </w:r>
    </w:p>
    <w:p w:rsidR="00FD2EA5" w:rsidRPr="001A6F05" w:rsidRDefault="00FD2EA5" w:rsidP="00FD2EA5">
      <w:pPr>
        <w:pStyle w:val="Estilo1"/>
        <w:numPr>
          <w:ilvl w:val="0"/>
          <w:numId w:val="20"/>
        </w:numPr>
        <w:spacing w:after="0" w:line="240" w:lineRule="auto"/>
        <w:ind w:left="567" w:hanging="425"/>
        <w:rPr>
          <w:rFonts w:asciiTheme="minorHAnsi" w:hAnsiTheme="minorHAnsi" w:cstheme="minorHAnsi"/>
        </w:rPr>
      </w:pPr>
      <w:r w:rsidRPr="001A6F05">
        <w:rPr>
          <w:rFonts w:asciiTheme="minorHAnsi" w:hAnsiTheme="minorHAnsi" w:cstheme="minorHAnsi"/>
        </w:rPr>
        <w:t xml:space="preserve">Aceitar toda e qualquer fiscalização da </w:t>
      </w:r>
      <w:r w:rsidRPr="001A6F05">
        <w:rPr>
          <w:rFonts w:asciiTheme="minorHAnsi" w:hAnsiTheme="minorHAnsi" w:cstheme="minorHAnsi"/>
          <w:bCs/>
        </w:rPr>
        <w:t>administração</w:t>
      </w:r>
      <w:r w:rsidRPr="001A6F05">
        <w:rPr>
          <w:rFonts w:asciiTheme="minorHAnsi" w:hAnsiTheme="minorHAnsi" w:cstheme="minorHAnsi"/>
        </w:rPr>
        <w:t>, no tocante ao objeto do presente termo de referência, assim como ao cumprimento das obrigações previstas no edital</w:t>
      </w:r>
      <w:r w:rsidRPr="001A6F05">
        <w:rPr>
          <w:rFonts w:asciiTheme="minorHAnsi" w:hAnsiTheme="minorHAnsi" w:cstheme="minorHAnsi"/>
          <w:bCs/>
        </w:rPr>
        <w:t>.</w:t>
      </w:r>
    </w:p>
    <w:p w:rsidR="00FD2EA5" w:rsidRPr="001A6F05" w:rsidRDefault="00FD2EA5" w:rsidP="00FD2EA5">
      <w:pPr>
        <w:pStyle w:val="Estilo1"/>
        <w:numPr>
          <w:ilvl w:val="0"/>
          <w:numId w:val="20"/>
        </w:numPr>
        <w:spacing w:after="0" w:line="240" w:lineRule="auto"/>
        <w:ind w:left="567" w:hanging="425"/>
        <w:rPr>
          <w:rFonts w:asciiTheme="minorHAnsi" w:hAnsiTheme="minorHAnsi" w:cstheme="minorHAnsi"/>
        </w:rPr>
      </w:pPr>
      <w:r w:rsidRPr="001A6F05">
        <w:rPr>
          <w:rFonts w:asciiTheme="minorHAnsi" w:hAnsiTheme="minorHAnsi" w:cstheme="minorHAnsi"/>
        </w:rPr>
        <w:t xml:space="preserve">A existência e atuação da fiscalização da </w:t>
      </w:r>
      <w:r w:rsidRPr="001A6F05">
        <w:rPr>
          <w:rFonts w:asciiTheme="minorHAnsi" w:hAnsiTheme="minorHAnsi" w:cstheme="minorHAnsi"/>
          <w:bCs/>
        </w:rPr>
        <w:t>administração</w:t>
      </w:r>
      <w:r w:rsidRPr="001A6F05">
        <w:rPr>
          <w:rFonts w:asciiTheme="minorHAnsi" w:hAnsiTheme="minorHAnsi" w:cstheme="minorHAnsi"/>
        </w:rPr>
        <w:t xml:space="preserve">, em nada restringem a responsabilidade única, integral e exclusiva da </w:t>
      </w:r>
      <w:r w:rsidRPr="001A6F05">
        <w:rPr>
          <w:rFonts w:asciiTheme="minorHAnsi" w:hAnsiTheme="minorHAnsi" w:cstheme="minorHAnsi"/>
          <w:bCs/>
        </w:rPr>
        <w:t>contratada</w:t>
      </w:r>
      <w:r w:rsidRPr="001A6F05">
        <w:rPr>
          <w:rFonts w:asciiTheme="minorHAnsi" w:hAnsiTheme="minorHAnsi" w:cstheme="minorHAnsi"/>
        </w:rPr>
        <w:t xml:space="preserve">, no que concerne ao fornecimento dos equipamentos e as suas conseqüências e implicações. </w:t>
      </w:r>
    </w:p>
    <w:p w:rsidR="00FD2EA5" w:rsidRPr="001A6F05" w:rsidRDefault="00FD2EA5" w:rsidP="00FD2EA5">
      <w:pPr>
        <w:pStyle w:val="NormalWeb"/>
        <w:numPr>
          <w:ilvl w:val="0"/>
          <w:numId w:val="20"/>
        </w:numPr>
        <w:shd w:val="clear" w:color="auto" w:fill="FFFFFF"/>
        <w:spacing w:before="0" w:beforeAutospacing="0" w:after="0" w:afterAutospacing="0"/>
        <w:ind w:left="567" w:hanging="425"/>
        <w:jc w:val="both"/>
        <w:rPr>
          <w:rFonts w:asciiTheme="minorHAnsi" w:hAnsiTheme="minorHAnsi" w:cstheme="minorHAnsi"/>
          <w:sz w:val="22"/>
          <w:szCs w:val="22"/>
        </w:rPr>
      </w:pPr>
      <w:r w:rsidRPr="001A6F05">
        <w:rPr>
          <w:rFonts w:asciiTheme="minorHAnsi" w:hAnsiTheme="minorHAnsi" w:cstheme="minorHAnsi"/>
          <w:sz w:val="22"/>
          <w:szCs w:val="22"/>
        </w:rPr>
        <w:t>A Adjudicatária deverá manter, durante toda a execução do registro de preços, as condições de habilitação e qualificação exigidas na licitação, prevendo, como sanções para o inadimplemento dessa cláusula, a rescisão do registro e a execução penalidades e/ou da garantia para ressarcimento dos valores e indenizações devidos à Administração, além das penalidades já previstas em lei (</w:t>
      </w:r>
      <w:proofErr w:type="spellStart"/>
      <w:r w:rsidRPr="001A6F05">
        <w:rPr>
          <w:rFonts w:asciiTheme="minorHAnsi" w:hAnsiTheme="minorHAnsi" w:cstheme="minorHAnsi"/>
          <w:sz w:val="22"/>
          <w:szCs w:val="22"/>
        </w:rPr>
        <w:t>arts</w:t>
      </w:r>
      <w:proofErr w:type="spellEnd"/>
      <w:r w:rsidRPr="001A6F05">
        <w:rPr>
          <w:rFonts w:asciiTheme="minorHAnsi" w:hAnsiTheme="minorHAnsi" w:cstheme="minorHAnsi"/>
          <w:sz w:val="22"/>
          <w:szCs w:val="22"/>
        </w:rPr>
        <w:t>. 155 a 163, da Lei nº 14.133/21). Ocorrendo a irregularidade a Administração Pública fará a abertura de processo administrativo, por meio do fiscal de contrato/ata de registro de preços, realizando a notificação com prazo determinado – e razoável ao processo - ao fornecedor para que regularize suas certidões e o cumprimento contratual, sob pena de execução das penalidades previstas em Lei e porventura a rescisão.</w:t>
      </w:r>
    </w:p>
    <w:p w:rsidR="00306847" w:rsidRPr="001A6F05" w:rsidRDefault="00306847" w:rsidP="00DF4F84">
      <w:pPr>
        <w:autoSpaceDE w:val="0"/>
        <w:autoSpaceDN w:val="0"/>
        <w:adjustRightInd w:val="0"/>
        <w:spacing w:after="0" w:line="240" w:lineRule="auto"/>
        <w:jc w:val="both"/>
        <w:rPr>
          <w:rFonts w:asciiTheme="minorHAnsi" w:hAnsiTheme="minorHAnsi" w:cstheme="minorHAnsi"/>
          <w:sz w:val="22"/>
          <w:szCs w:val="22"/>
        </w:rPr>
      </w:pPr>
    </w:p>
    <w:p w:rsidR="00306847" w:rsidRPr="001A6F05" w:rsidRDefault="00306847" w:rsidP="00A7189E">
      <w:pPr>
        <w:spacing w:after="0" w:line="240" w:lineRule="auto"/>
        <w:jc w:val="both"/>
        <w:rPr>
          <w:rFonts w:asciiTheme="minorHAnsi" w:hAnsiTheme="minorHAnsi" w:cstheme="minorHAnsi"/>
          <w:b/>
          <w:sz w:val="22"/>
          <w:szCs w:val="22"/>
        </w:rPr>
      </w:pPr>
      <w:r w:rsidRPr="001A6F05">
        <w:rPr>
          <w:rFonts w:asciiTheme="minorHAnsi" w:hAnsiTheme="minorHAnsi" w:cstheme="minorHAnsi"/>
          <w:b/>
          <w:sz w:val="22"/>
          <w:szCs w:val="22"/>
        </w:rPr>
        <w:t>CLÁUSULA QUARTA - DA ENTREGA DOS PRODUTOS</w:t>
      </w:r>
    </w:p>
    <w:p w:rsidR="00FD2EA5" w:rsidRPr="001A6F05" w:rsidRDefault="00FD2EA5" w:rsidP="00A7189E">
      <w:pPr>
        <w:spacing w:after="0" w:line="240" w:lineRule="auto"/>
        <w:jc w:val="both"/>
        <w:rPr>
          <w:rFonts w:asciiTheme="minorHAnsi" w:hAnsiTheme="minorHAnsi" w:cstheme="minorHAnsi"/>
          <w:b/>
          <w:sz w:val="22"/>
          <w:szCs w:val="22"/>
        </w:rPr>
      </w:pPr>
    </w:p>
    <w:p w:rsidR="00FD2EA5" w:rsidRPr="001A6F05" w:rsidRDefault="00FD2EA5" w:rsidP="00FD2EA5">
      <w:pPr>
        <w:pStyle w:val="PargrafodaLista"/>
        <w:numPr>
          <w:ilvl w:val="0"/>
          <w:numId w:val="21"/>
        </w:numPr>
        <w:overflowPunct/>
        <w:autoSpaceDE/>
        <w:autoSpaceDN/>
        <w:adjustRightInd/>
        <w:ind w:left="567" w:hanging="425"/>
        <w:jc w:val="both"/>
        <w:rPr>
          <w:rFonts w:asciiTheme="minorHAnsi" w:hAnsiTheme="minorHAnsi" w:cstheme="minorHAnsi"/>
          <w:sz w:val="22"/>
          <w:szCs w:val="22"/>
        </w:rPr>
      </w:pPr>
      <w:r w:rsidRPr="001A6F05">
        <w:rPr>
          <w:rFonts w:asciiTheme="minorHAnsi" w:hAnsiTheme="minorHAnsi" w:cstheme="minorHAnsi"/>
          <w:sz w:val="22"/>
          <w:szCs w:val="22"/>
        </w:rPr>
        <w:t xml:space="preserve">O fornecimento dos produtos deverá ser efetuado mediante requisição emitida pela Secretaria competente do Município. </w:t>
      </w:r>
    </w:p>
    <w:p w:rsidR="00FD2EA5" w:rsidRPr="001A6F05" w:rsidRDefault="00FD2EA5" w:rsidP="00FD2EA5">
      <w:pPr>
        <w:pStyle w:val="PargrafodaLista"/>
        <w:numPr>
          <w:ilvl w:val="0"/>
          <w:numId w:val="21"/>
        </w:numPr>
        <w:overflowPunct/>
        <w:autoSpaceDE/>
        <w:autoSpaceDN/>
        <w:adjustRightInd/>
        <w:ind w:left="567" w:hanging="425"/>
        <w:jc w:val="both"/>
        <w:rPr>
          <w:rFonts w:asciiTheme="minorHAnsi" w:hAnsiTheme="minorHAnsi" w:cstheme="minorHAnsi"/>
          <w:sz w:val="22"/>
          <w:szCs w:val="22"/>
        </w:rPr>
      </w:pPr>
      <w:r w:rsidRPr="001A6F05">
        <w:rPr>
          <w:rFonts w:asciiTheme="minorHAnsi" w:hAnsiTheme="minorHAnsi" w:cstheme="minorHAnsi"/>
          <w:sz w:val="22"/>
          <w:szCs w:val="22"/>
        </w:rPr>
        <w:t xml:space="preserve">O fornecimento dos produtos deverá ser efetuado </w:t>
      </w:r>
      <w:r w:rsidR="00CF2DD5" w:rsidRPr="001A6F05">
        <w:rPr>
          <w:rFonts w:asciiTheme="minorHAnsi" w:hAnsiTheme="minorHAnsi" w:cstheme="minorHAnsi"/>
          <w:sz w:val="22"/>
          <w:szCs w:val="22"/>
        </w:rPr>
        <w:t>conforme escalonamento enviado pela secretaria solicitante</w:t>
      </w:r>
      <w:r w:rsidRPr="001A6F05">
        <w:rPr>
          <w:rFonts w:asciiTheme="minorHAnsi" w:hAnsiTheme="minorHAnsi" w:cstheme="minorHAnsi"/>
          <w:sz w:val="22"/>
          <w:szCs w:val="22"/>
        </w:rPr>
        <w:t>.</w:t>
      </w:r>
    </w:p>
    <w:p w:rsidR="00FD2EA5" w:rsidRPr="001A6F05" w:rsidRDefault="00FD2EA5" w:rsidP="00FD2EA5">
      <w:pPr>
        <w:pStyle w:val="PargrafodaLista"/>
        <w:numPr>
          <w:ilvl w:val="0"/>
          <w:numId w:val="21"/>
        </w:numPr>
        <w:overflowPunct/>
        <w:autoSpaceDE/>
        <w:autoSpaceDN/>
        <w:adjustRightInd/>
        <w:ind w:left="567" w:hanging="425"/>
        <w:jc w:val="both"/>
        <w:rPr>
          <w:rFonts w:asciiTheme="minorHAnsi" w:hAnsiTheme="minorHAnsi" w:cstheme="minorHAnsi"/>
          <w:sz w:val="22"/>
          <w:szCs w:val="22"/>
        </w:rPr>
      </w:pPr>
      <w:r w:rsidRPr="001A6F05">
        <w:rPr>
          <w:rFonts w:asciiTheme="minorHAnsi" w:hAnsiTheme="minorHAnsi" w:cstheme="minorHAnsi"/>
          <w:sz w:val="22"/>
          <w:szCs w:val="22"/>
        </w:rPr>
        <w:t>O transporte de alimentos deverá ser feito em veículo próprio e exclusivo para alimentos, dentro do preconizado para cada produto e devidamente protegido quanto a danos.</w:t>
      </w:r>
    </w:p>
    <w:p w:rsidR="00FD2EA5" w:rsidRPr="001A6F05" w:rsidRDefault="00FD2EA5" w:rsidP="00FD2EA5">
      <w:pPr>
        <w:pStyle w:val="PargrafodaLista"/>
        <w:numPr>
          <w:ilvl w:val="0"/>
          <w:numId w:val="21"/>
        </w:numPr>
        <w:overflowPunct/>
        <w:autoSpaceDE/>
        <w:autoSpaceDN/>
        <w:adjustRightInd/>
        <w:ind w:left="567" w:hanging="425"/>
        <w:jc w:val="both"/>
        <w:rPr>
          <w:rFonts w:asciiTheme="minorHAnsi" w:hAnsiTheme="minorHAnsi" w:cstheme="minorHAnsi"/>
          <w:sz w:val="22"/>
          <w:szCs w:val="22"/>
        </w:rPr>
      </w:pPr>
      <w:r w:rsidRPr="001A6F05">
        <w:rPr>
          <w:rFonts w:asciiTheme="minorHAnsi" w:hAnsiTheme="minorHAnsi" w:cstheme="minorHAnsi"/>
          <w:sz w:val="22"/>
          <w:szCs w:val="22"/>
        </w:rPr>
        <w:t>Os entregadores devem estar devidamente uniformizados e usar proteção para os cabelos.</w:t>
      </w:r>
    </w:p>
    <w:p w:rsidR="00FD2EA5" w:rsidRPr="001A6F05" w:rsidRDefault="00FD2EA5" w:rsidP="00FD2EA5">
      <w:pPr>
        <w:pStyle w:val="PargrafodaLista"/>
        <w:numPr>
          <w:ilvl w:val="0"/>
          <w:numId w:val="21"/>
        </w:numPr>
        <w:overflowPunct/>
        <w:autoSpaceDE/>
        <w:autoSpaceDN/>
        <w:adjustRightInd/>
        <w:ind w:left="567" w:hanging="425"/>
        <w:jc w:val="both"/>
        <w:rPr>
          <w:rFonts w:asciiTheme="minorHAnsi" w:hAnsiTheme="minorHAnsi" w:cstheme="minorHAnsi"/>
          <w:sz w:val="22"/>
          <w:szCs w:val="22"/>
        </w:rPr>
      </w:pPr>
      <w:r w:rsidRPr="001A6F05">
        <w:rPr>
          <w:rFonts w:asciiTheme="minorHAnsi" w:hAnsiTheme="minorHAnsi" w:cstheme="minorHAnsi"/>
          <w:sz w:val="22"/>
          <w:szCs w:val="22"/>
        </w:rPr>
        <w:t>Os produtos entregues em desacordo com o especificado neste instrumento convocatório e na proposta do adjudicatário serão rejeitados parcialmente ou totalmente, conforme o caso, obrigando-se a adjudicatária a substituí-los no prazo de até 48 horas, sob pena de ser considerado em atraso quanto ao prazo de entrega. Em caso de divergência entre o especificado no edital e na proposta, prevalece o especificado neste edital e seus anexos.</w:t>
      </w:r>
    </w:p>
    <w:p w:rsidR="00FD2EA5" w:rsidRPr="001A6F05" w:rsidRDefault="00FD2EA5" w:rsidP="00FD2EA5">
      <w:pPr>
        <w:pStyle w:val="PargrafodaLista"/>
        <w:numPr>
          <w:ilvl w:val="0"/>
          <w:numId w:val="21"/>
        </w:numPr>
        <w:overflowPunct/>
        <w:autoSpaceDE/>
        <w:autoSpaceDN/>
        <w:adjustRightInd/>
        <w:ind w:left="567" w:hanging="425"/>
        <w:jc w:val="both"/>
        <w:rPr>
          <w:rFonts w:asciiTheme="minorHAnsi" w:hAnsiTheme="minorHAnsi" w:cstheme="minorHAnsi"/>
          <w:sz w:val="22"/>
          <w:szCs w:val="22"/>
        </w:rPr>
      </w:pPr>
      <w:r w:rsidRPr="001A6F05">
        <w:rPr>
          <w:rFonts w:asciiTheme="minorHAnsi" w:hAnsiTheme="minorHAnsi" w:cstheme="minorHAnsi"/>
          <w:sz w:val="22"/>
          <w:szCs w:val="22"/>
        </w:rPr>
        <w:t xml:space="preserve">Quando a recusa for parcial, será estabelecido um prazo de </w:t>
      </w:r>
      <w:smartTag w:uri="urn:schemas-microsoft-com:office:smarttags" w:element="metricconverter">
        <w:smartTagPr>
          <w:attr w:name="ProductID" w:val="1 a"/>
        </w:smartTagPr>
        <w:r w:rsidRPr="001A6F05">
          <w:rPr>
            <w:rFonts w:asciiTheme="minorHAnsi" w:hAnsiTheme="minorHAnsi" w:cstheme="minorHAnsi"/>
            <w:sz w:val="22"/>
            <w:szCs w:val="22"/>
          </w:rPr>
          <w:t>1 a</w:t>
        </w:r>
      </w:smartTag>
      <w:r w:rsidRPr="001A6F05">
        <w:rPr>
          <w:rFonts w:asciiTheme="minorHAnsi" w:hAnsiTheme="minorHAnsi" w:cstheme="minorHAnsi"/>
          <w:sz w:val="22"/>
          <w:szCs w:val="22"/>
        </w:rPr>
        <w:t xml:space="preserve"> </w:t>
      </w:r>
      <w:proofErr w:type="gramStart"/>
      <w:r w:rsidRPr="001A6F05">
        <w:rPr>
          <w:rFonts w:asciiTheme="minorHAnsi" w:hAnsiTheme="minorHAnsi" w:cstheme="minorHAnsi"/>
          <w:sz w:val="22"/>
          <w:szCs w:val="22"/>
        </w:rPr>
        <w:t>3</w:t>
      </w:r>
      <w:proofErr w:type="gramEnd"/>
      <w:r w:rsidRPr="001A6F05">
        <w:rPr>
          <w:rFonts w:asciiTheme="minorHAnsi" w:hAnsiTheme="minorHAnsi" w:cstheme="minorHAnsi"/>
          <w:sz w:val="22"/>
          <w:szCs w:val="22"/>
        </w:rPr>
        <w:t xml:space="preserve"> dias úteis para a substituição da nota fiscal por outra contendo apenas os itens aprovados.</w:t>
      </w:r>
    </w:p>
    <w:p w:rsidR="00FD2EA5" w:rsidRPr="001A6F05" w:rsidRDefault="00FD2EA5" w:rsidP="00FD2EA5">
      <w:pPr>
        <w:pStyle w:val="PargrafodaLista"/>
        <w:numPr>
          <w:ilvl w:val="0"/>
          <w:numId w:val="21"/>
        </w:numPr>
        <w:overflowPunct/>
        <w:autoSpaceDE/>
        <w:autoSpaceDN/>
        <w:adjustRightInd/>
        <w:ind w:left="567" w:hanging="425"/>
        <w:jc w:val="both"/>
        <w:rPr>
          <w:rFonts w:asciiTheme="minorHAnsi" w:hAnsiTheme="minorHAnsi" w:cstheme="minorHAnsi"/>
          <w:sz w:val="22"/>
          <w:szCs w:val="22"/>
        </w:rPr>
      </w:pPr>
      <w:r w:rsidRPr="001A6F05">
        <w:rPr>
          <w:rFonts w:asciiTheme="minorHAnsi" w:hAnsiTheme="minorHAnsi" w:cstheme="minorHAnsi"/>
          <w:sz w:val="22"/>
          <w:szCs w:val="22"/>
        </w:rPr>
        <w:t>Independentemente da aceitação, a adjudicatária garantirá a qualidade de cada produto fornecido pelo prazo estabelecido na garantia pelo fabricante, obrigando-se a reparar aquele que apresentar defeito no prazo estabelecido pelo Município de Rolândia.</w:t>
      </w:r>
    </w:p>
    <w:p w:rsidR="00FD2EA5" w:rsidRPr="001A6F05" w:rsidRDefault="00FD2EA5" w:rsidP="00FD2EA5">
      <w:pPr>
        <w:pStyle w:val="PargrafodaLista"/>
        <w:numPr>
          <w:ilvl w:val="0"/>
          <w:numId w:val="21"/>
        </w:numPr>
        <w:overflowPunct/>
        <w:autoSpaceDE/>
        <w:autoSpaceDN/>
        <w:adjustRightInd/>
        <w:ind w:left="567" w:hanging="425"/>
        <w:jc w:val="both"/>
        <w:rPr>
          <w:rFonts w:asciiTheme="minorHAnsi" w:hAnsiTheme="minorHAnsi" w:cstheme="minorHAnsi"/>
          <w:sz w:val="22"/>
          <w:szCs w:val="22"/>
        </w:rPr>
      </w:pPr>
      <w:r w:rsidRPr="001A6F05">
        <w:rPr>
          <w:rFonts w:asciiTheme="minorHAnsi" w:hAnsiTheme="minorHAnsi" w:cstheme="minorHAnsi"/>
          <w:sz w:val="22"/>
          <w:szCs w:val="22"/>
        </w:rPr>
        <w:t xml:space="preserve">As aquisições obedecerão à conveniência e às necessidades conforme ata de registro de preços. A existência dos preços registrados não obriga o Município de Rolândia a firmar as contratações que dele poderão advir, </w:t>
      </w:r>
      <w:proofErr w:type="spellStart"/>
      <w:r w:rsidRPr="001A6F05">
        <w:rPr>
          <w:rFonts w:asciiTheme="minorHAnsi" w:hAnsiTheme="minorHAnsi" w:cstheme="minorHAnsi"/>
          <w:sz w:val="22"/>
          <w:szCs w:val="22"/>
        </w:rPr>
        <w:t>facultando-se-lhe</w:t>
      </w:r>
      <w:proofErr w:type="spellEnd"/>
      <w:r w:rsidRPr="001A6F05">
        <w:rPr>
          <w:rFonts w:asciiTheme="minorHAnsi" w:hAnsiTheme="minorHAnsi" w:cstheme="minorHAnsi"/>
          <w:sz w:val="22"/>
          <w:szCs w:val="22"/>
        </w:rPr>
        <w:t xml:space="preserve"> a realização de licitação específica para a aquisição pretendida, </w:t>
      </w:r>
      <w:r w:rsidRPr="001A6F05">
        <w:rPr>
          <w:rFonts w:asciiTheme="minorHAnsi" w:hAnsiTheme="minorHAnsi" w:cstheme="minorHAnsi"/>
          <w:sz w:val="22"/>
          <w:szCs w:val="22"/>
        </w:rPr>
        <w:lastRenderedPageBreak/>
        <w:t xml:space="preserve">sendo assegurado ao beneficiário do registro à preferência de fornecimento em igualdade de condições.  </w:t>
      </w:r>
    </w:p>
    <w:p w:rsidR="00FD2EA5" w:rsidRPr="001A6F05" w:rsidRDefault="00FD2EA5" w:rsidP="00FD2EA5">
      <w:pPr>
        <w:pStyle w:val="Corpodetexto"/>
        <w:numPr>
          <w:ilvl w:val="0"/>
          <w:numId w:val="21"/>
        </w:numPr>
        <w:tabs>
          <w:tab w:val="left" w:pos="993"/>
        </w:tabs>
        <w:overflowPunct/>
        <w:autoSpaceDE/>
        <w:autoSpaceDN/>
        <w:adjustRightInd/>
        <w:spacing w:line="240" w:lineRule="auto"/>
        <w:ind w:left="567" w:hanging="425"/>
        <w:textAlignment w:val="auto"/>
        <w:rPr>
          <w:rFonts w:asciiTheme="minorHAnsi" w:hAnsiTheme="minorHAnsi" w:cstheme="minorHAnsi"/>
          <w:b w:val="0"/>
          <w:color w:val="auto"/>
          <w:szCs w:val="22"/>
        </w:rPr>
      </w:pPr>
      <w:r w:rsidRPr="001A6F05">
        <w:rPr>
          <w:rFonts w:asciiTheme="minorHAnsi" w:hAnsiTheme="minorHAnsi" w:cstheme="minorHAnsi"/>
          <w:b w:val="0"/>
          <w:color w:val="auto"/>
          <w:szCs w:val="22"/>
        </w:rPr>
        <w:t>Caso a proponente entregue um produto que não se ajusta nos padrões utilizados no município (ESPECIFICAÇÕES TECNICAS, VALIDADE ADEQUADA, etc.), o mesmo deverá ser substituído para que atenda tais padrões, para não acarretar em prejuízos ao patrimônio e erário público.</w:t>
      </w:r>
    </w:p>
    <w:p w:rsidR="00FD2EA5" w:rsidRPr="001A6F05" w:rsidRDefault="00FD2EA5" w:rsidP="00FD2EA5">
      <w:pPr>
        <w:pStyle w:val="PargrafodaLista"/>
        <w:numPr>
          <w:ilvl w:val="0"/>
          <w:numId w:val="21"/>
        </w:numPr>
        <w:overflowPunct/>
        <w:autoSpaceDE/>
        <w:autoSpaceDN/>
        <w:adjustRightInd/>
        <w:ind w:left="567" w:hanging="425"/>
        <w:jc w:val="both"/>
        <w:rPr>
          <w:rFonts w:asciiTheme="minorHAnsi" w:hAnsiTheme="minorHAnsi" w:cstheme="minorHAnsi"/>
          <w:sz w:val="22"/>
          <w:szCs w:val="22"/>
        </w:rPr>
      </w:pPr>
      <w:r w:rsidRPr="001A6F05">
        <w:rPr>
          <w:rFonts w:asciiTheme="minorHAnsi" w:hAnsiTheme="minorHAnsi" w:cstheme="minorHAnsi"/>
          <w:sz w:val="22"/>
          <w:szCs w:val="22"/>
        </w:rPr>
        <w:t>Todos os itens licitados devem estar de acordo com o descritivo constante em sua respectiva discriminação.</w:t>
      </w:r>
    </w:p>
    <w:p w:rsidR="00FD2EA5" w:rsidRPr="001A6F05" w:rsidRDefault="00FD2EA5" w:rsidP="00FD2EA5">
      <w:pPr>
        <w:pStyle w:val="PargrafodaLista"/>
        <w:numPr>
          <w:ilvl w:val="0"/>
          <w:numId w:val="21"/>
        </w:numPr>
        <w:overflowPunct/>
        <w:autoSpaceDE/>
        <w:autoSpaceDN/>
        <w:adjustRightInd/>
        <w:ind w:left="567" w:hanging="425"/>
        <w:jc w:val="both"/>
        <w:rPr>
          <w:rFonts w:asciiTheme="minorHAnsi" w:hAnsiTheme="minorHAnsi" w:cstheme="minorHAnsi"/>
          <w:sz w:val="22"/>
          <w:szCs w:val="22"/>
        </w:rPr>
      </w:pPr>
      <w:r w:rsidRPr="001A6F05">
        <w:rPr>
          <w:rFonts w:asciiTheme="minorHAnsi" w:hAnsiTheme="minorHAnsi" w:cstheme="minorHAnsi"/>
          <w:sz w:val="22"/>
          <w:szCs w:val="22"/>
        </w:rPr>
        <w:t>Admitida à conformidade quantitativa e qualitativa, o(s) material (is) será (</w:t>
      </w:r>
      <w:proofErr w:type="spellStart"/>
      <w:r w:rsidRPr="001A6F05">
        <w:rPr>
          <w:rFonts w:asciiTheme="minorHAnsi" w:hAnsiTheme="minorHAnsi" w:cstheme="minorHAnsi"/>
          <w:sz w:val="22"/>
          <w:szCs w:val="22"/>
        </w:rPr>
        <w:t>ão</w:t>
      </w:r>
      <w:proofErr w:type="spellEnd"/>
      <w:r w:rsidRPr="001A6F05">
        <w:rPr>
          <w:rFonts w:asciiTheme="minorHAnsi" w:hAnsiTheme="minorHAnsi" w:cstheme="minorHAnsi"/>
          <w:sz w:val="22"/>
          <w:szCs w:val="22"/>
        </w:rPr>
        <w:t xml:space="preserve">) recebido(s) definitivamente, mediante “atesto” na Nota Fiscal, com a </w:t>
      </w:r>
      <w:r w:rsidR="007E29EA" w:rsidRPr="001A6F05">
        <w:rPr>
          <w:rFonts w:asciiTheme="minorHAnsi" w:hAnsiTheme="minorHAnsi" w:cstheme="minorHAnsi"/>
          <w:sz w:val="22"/>
          <w:szCs w:val="22"/>
        </w:rPr>
        <w:t>conseqüente</w:t>
      </w:r>
      <w:r w:rsidRPr="001A6F05">
        <w:rPr>
          <w:rFonts w:asciiTheme="minorHAnsi" w:hAnsiTheme="minorHAnsi" w:cstheme="minorHAnsi"/>
          <w:sz w:val="22"/>
          <w:szCs w:val="22"/>
        </w:rPr>
        <w:t xml:space="preserve"> aceitação do(s) objeto(s). </w:t>
      </w:r>
    </w:p>
    <w:p w:rsidR="00FD2EA5" w:rsidRPr="001A6F05" w:rsidRDefault="00FD2EA5" w:rsidP="00FD2EA5">
      <w:pPr>
        <w:pStyle w:val="PargrafodaLista"/>
        <w:numPr>
          <w:ilvl w:val="0"/>
          <w:numId w:val="21"/>
        </w:numPr>
        <w:overflowPunct/>
        <w:autoSpaceDE/>
        <w:autoSpaceDN/>
        <w:adjustRightInd/>
        <w:ind w:left="567" w:hanging="425"/>
        <w:jc w:val="both"/>
        <w:rPr>
          <w:rFonts w:asciiTheme="minorHAnsi" w:hAnsiTheme="minorHAnsi" w:cstheme="minorHAnsi"/>
          <w:sz w:val="22"/>
          <w:szCs w:val="22"/>
        </w:rPr>
      </w:pPr>
      <w:r w:rsidRPr="001A6F05">
        <w:rPr>
          <w:rFonts w:asciiTheme="minorHAnsi" w:hAnsiTheme="minorHAnsi" w:cstheme="minorHAnsi"/>
          <w:sz w:val="22"/>
          <w:szCs w:val="22"/>
        </w:rPr>
        <w:t>Na hipótese de constatação de anomalias que comprometam a utilização adequada do(s) produtos(s), este(s) será (</w:t>
      </w:r>
      <w:proofErr w:type="spellStart"/>
      <w:r w:rsidRPr="001A6F05">
        <w:rPr>
          <w:rFonts w:asciiTheme="minorHAnsi" w:hAnsiTheme="minorHAnsi" w:cstheme="minorHAnsi"/>
          <w:sz w:val="22"/>
          <w:szCs w:val="22"/>
        </w:rPr>
        <w:t>ão</w:t>
      </w:r>
      <w:proofErr w:type="spellEnd"/>
      <w:r w:rsidRPr="001A6F05">
        <w:rPr>
          <w:rFonts w:asciiTheme="minorHAnsi" w:hAnsiTheme="minorHAnsi" w:cstheme="minorHAnsi"/>
          <w:sz w:val="22"/>
          <w:szCs w:val="22"/>
        </w:rPr>
        <w:t xml:space="preserve">) rejeitado(s), em todo ou em parte, conforme dispõe o a Lei nº 14.133/21, sem qualquer ônus para a Prefeitura Municipal de Rolândia, devendo o fornecedor reapresentá-lo(s) no prazo de até 48 (quarenta e oito) horas, a partir da data de solicitação da substituição. </w:t>
      </w:r>
    </w:p>
    <w:p w:rsidR="00FD2EA5" w:rsidRPr="001A6F05" w:rsidRDefault="00FD2EA5" w:rsidP="00FD2EA5">
      <w:pPr>
        <w:pStyle w:val="PargrafodaLista"/>
        <w:numPr>
          <w:ilvl w:val="0"/>
          <w:numId w:val="21"/>
        </w:numPr>
        <w:overflowPunct/>
        <w:autoSpaceDE/>
        <w:autoSpaceDN/>
        <w:adjustRightInd/>
        <w:ind w:left="567" w:hanging="425"/>
        <w:jc w:val="both"/>
        <w:rPr>
          <w:rFonts w:asciiTheme="minorHAnsi" w:hAnsiTheme="minorHAnsi" w:cstheme="minorHAnsi"/>
          <w:sz w:val="22"/>
          <w:szCs w:val="22"/>
        </w:rPr>
      </w:pPr>
      <w:r w:rsidRPr="001A6F05">
        <w:rPr>
          <w:rFonts w:asciiTheme="minorHAnsi" w:hAnsiTheme="minorHAnsi" w:cstheme="minorHAnsi"/>
          <w:sz w:val="22"/>
          <w:szCs w:val="22"/>
        </w:rPr>
        <w:t xml:space="preserve">Caso atrase na entrega ou se recuse a realizar a substituição, o fornecedor estará sujeito a sanções administrativas, sendo que o material substituído passará pelo mesmo processo de verificação observado na primeira entrega. </w:t>
      </w:r>
    </w:p>
    <w:p w:rsidR="00FD2EA5" w:rsidRPr="001A6F05" w:rsidRDefault="00FD2EA5" w:rsidP="00FD2EA5">
      <w:pPr>
        <w:pStyle w:val="PargrafodaLista"/>
        <w:numPr>
          <w:ilvl w:val="0"/>
          <w:numId w:val="21"/>
        </w:numPr>
        <w:overflowPunct/>
        <w:autoSpaceDE/>
        <w:autoSpaceDN/>
        <w:adjustRightInd/>
        <w:ind w:left="567" w:hanging="425"/>
        <w:jc w:val="both"/>
        <w:rPr>
          <w:rFonts w:asciiTheme="minorHAnsi" w:hAnsiTheme="minorHAnsi" w:cstheme="minorHAnsi"/>
          <w:sz w:val="22"/>
          <w:szCs w:val="22"/>
        </w:rPr>
      </w:pPr>
      <w:r w:rsidRPr="001A6F05">
        <w:rPr>
          <w:rFonts w:asciiTheme="minorHAnsi" w:hAnsiTheme="minorHAnsi" w:cstheme="minorHAnsi"/>
          <w:sz w:val="22"/>
          <w:szCs w:val="22"/>
        </w:rPr>
        <w:t xml:space="preserve">Caberá ao fornecedor arcar com os custos diretos e indiretos, inclusive despesas com embalagem, taxas de frete e seguro da entrega do(s) </w:t>
      </w:r>
      <w:proofErr w:type="gramStart"/>
      <w:r w:rsidRPr="001A6F05">
        <w:rPr>
          <w:rFonts w:asciiTheme="minorHAnsi" w:hAnsiTheme="minorHAnsi" w:cstheme="minorHAnsi"/>
          <w:sz w:val="22"/>
          <w:szCs w:val="22"/>
        </w:rPr>
        <w:t>material(</w:t>
      </w:r>
      <w:proofErr w:type="gramEnd"/>
      <w:r w:rsidRPr="001A6F05">
        <w:rPr>
          <w:rFonts w:asciiTheme="minorHAnsi" w:hAnsiTheme="minorHAnsi" w:cstheme="minorHAnsi"/>
          <w:sz w:val="22"/>
          <w:szCs w:val="22"/>
        </w:rPr>
        <w:t xml:space="preserve">is) a ser(em) substituído(s). </w:t>
      </w:r>
    </w:p>
    <w:p w:rsidR="00FD2EA5" w:rsidRPr="001A6F05" w:rsidRDefault="00FD2EA5" w:rsidP="00FD2EA5">
      <w:pPr>
        <w:pStyle w:val="PargrafodaLista"/>
        <w:numPr>
          <w:ilvl w:val="0"/>
          <w:numId w:val="21"/>
        </w:numPr>
        <w:overflowPunct/>
        <w:autoSpaceDE/>
        <w:autoSpaceDN/>
        <w:adjustRightInd/>
        <w:ind w:left="567" w:hanging="425"/>
        <w:jc w:val="both"/>
        <w:rPr>
          <w:rFonts w:asciiTheme="minorHAnsi" w:hAnsiTheme="minorHAnsi" w:cstheme="minorHAnsi"/>
          <w:sz w:val="22"/>
          <w:szCs w:val="22"/>
        </w:rPr>
      </w:pPr>
      <w:r w:rsidRPr="001A6F05">
        <w:rPr>
          <w:rFonts w:asciiTheme="minorHAnsi" w:hAnsiTheme="minorHAnsi" w:cstheme="minorHAnsi"/>
          <w:sz w:val="22"/>
          <w:szCs w:val="22"/>
        </w:rPr>
        <w:t xml:space="preserve">O(s) </w:t>
      </w:r>
      <w:proofErr w:type="gramStart"/>
      <w:r w:rsidRPr="001A6F05">
        <w:rPr>
          <w:rFonts w:asciiTheme="minorHAnsi" w:hAnsiTheme="minorHAnsi" w:cstheme="minorHAnsi"/>
          <w:sz w:val="22"/>
          <w:szCs w:val="22"/>
        </w:rPr>
        <w:t>material(</w:t>
      </w:r>
      <w:proofErr w:type="gramEnd"/>
      <w:r w:rsidRPr="001A6F05">
        <w:rPr>
          <w:rFonts w:asciiTheme="minorHAnsi" w:hAnsiTheme="minorHAnsi" w:cstheme="minorHAnsi"/>
          <w:sz w:val="22"/>
          <w:szCs w:val="22"/>
        </w:rPr>
        <w:t>is) deverá(</w:t>
      </w:r>
      <w:proofErr w:type="spellStart"/>
      <w:r w:rsidRPr="001A6F05">
        <w:rPr>
          <w:rFonts w:asciiTheme="minorHAnsi" w:hAnsiTheme="minorHAnsi" w:cstheme="minorHAnsi"/>
          <w:sz w:val="22"/>
          <w:szCs w:val="22"/>
        </w:rPr>
        <w:t>ão</w:t>
      </w:r>
      <w:proofErr w:type="spellEnd"/>
      <w:r w:rsidRPr="001A6F05">
        <w:rPr>
          <w:rFonts w:asciiTheme="minorHAnsi" w:hAnsiTheme="minorHAnsi" w:cstheme="minorHAnsi"/>
          <w:sz w:val="22"/>
          <w:szCs w:val="22"/>
        </w:rPr>
        <w:t xml:space="preserve">) ser entregue(s) acondicionado(s) em embalagem própria para cada material. </w:t>
      </w:r>
    </w:p>
    <w:p w:rsidR="00FD2EA5" w:rsidRPr="001A6F05" w:rsidRDefault="00FD2EA5" w:rsidP="00FD2EA5">
      <w:pPr>
        <w:pStyle w:val="PargrafodaLista"/>
        <w:numPr>
          <w:ilvl w:val="0"/>
          <w:numId w:val="21"/>
        </w:numPr>
        <w:overflowPunct/>
        <w:autoSpaceDE/>
        <w:autoSpaceDN/>
        <w:adjustRightInd/>
        <w:ind w:left="567" w:hanging="425"/>
        <w:jc w:val="both"/>
        <w:rPr>
          <w:rFonts w:asciiTheme="minorHAnsi" w:hAnsiTheme="minorHAnsi" w:cstheme="minorHAnsi"/>
          <w:sz w:val="22"/>
          <w:szCs w:val="22"/>
        </w:rPr>
      </w:pPr>
      <w:r w:rsidRPr="001A6F05">
        <w:rPr>
          <w:rFonts w:asciiTheme="minorHAnsi" w:hAnsiTheme="minorHAnsi" w:cstheme="minorHAnsi"/>
          <w:sz w:val="22"/>
          <w:szCs w:val="22"/>
        </w:rPr>
        <w:t xml:space="preserve">A Prefeitura Municipal de Rolândia reserva-se o direito de impugnar o </w:t>
      </w:r>
      <w:proofErr w:type="gramStart"/>
      <w:r w:rsidRPr="001A6F05">
        <w:rPr>
          <w:rFonts w:asciiTheme="minorHAnsi" w:hAnsiTheme="minorHAnsi" w:cstheme="minorHAnsi"/>
          <w:sz w:val="22"/>
          <w:szCs w:val="22"/>
        </w:rPr>
        <w:t>material(</w:t>
      </w:r>
      <w:proofErr w:type="gramEnd"/>
      <w:r w:rsidRPr="001A6F05">
        <w:rPr>
          <w:rFonts w:asciiTheme="minorHAnsi" w:hAnsiTheme="minorHAnsi" w:cstheme="minorHAnsi"/>
          <w:sz w:val="22"/>
          <w:szCs w:val="22"/>
        </w:rPr>
        <w:t>is) entregue(s), se esse(s) não estiver(em) de acordo com as especificações técnicas deste Documento de Referência.</w:t>
      </w:r>
    </w:p>
    <w:p w:rsidR="00A7189E" w:rsidRPr="001A6F05" w:rsidRDefault="00A7189E" w:rsidP="00A7189E">
      <w:pPr>
        <w:pStyle w:val="NormalWeb"/>
        <w:shd w:val="clear" w:color="auto" w:fill="FFFFFF"/>
        <w:spacing w:before="0" w:beforeAutospacing="0" w:after="0" w:afterAutospacing="0"/>
        <w:jc w:val="both"/>
        <w:rPr>
          <w:rFonts w:asciiTheme="minorHAnsi" w:hAnsiTheme="minorHAnsi" w:cstheme="minorHAnsi"/>
          <w:sz w:val="22"/>
          <w:szCs w:val="22"/>
          <w:highlight w:val="yellow"/>
        </w:rPr>
      </w:pPr>
    </w:p>
    <w:p w:rsidR="002F1B2D" w:rsidRPr="001A6F05" w:rsidRDefault="002F1B2D" w:rsidP="00A7189E">
      <w:pPr>
        <w:pStyle w:val="NormalWeb"/>
        <w:shd w:val="clear" w:color="auto" w:fill="FFFFFF"/>
        <w:spacing w:before="0" w:beforeAutospacing="0" w:after="0" w:afterAutospacing="0"/>
        <w:jc w:val="both"/>
        <w:rPr>
          <w:rFonts w:asciiTheme="minorHAnsi" w:hAnsiTheme="minorHAnsi" w:cstheme="minorHAnsi"/>
          <w:b/>
          <w:sz w:val="22"/>
          <w:szCs w:val="22"/>
        </w:rPr>
      </w:pPr>
      <w:r w:rsidRPr="001A6F05">
        <w:rPr>
          <w:rFonts w:asciiTheme="minorHAnsi" w:hAnsiTheme="minorHAnsi" w:cstheme="minorHAnsi"/>
          <w:b/>
          <w:sz w:val="22"/>
          <w:szCs w:val="22"/>
        </w:rPr>
        <w:t>CLÁUSULA QUINTA – DO ACOMPANHAMENTO/RECEBIMENTO</w:t>
      </w:r>
    </w:p>
    <w:p w:rsidR="008F279A" w:rsidRPr="001A6F05" w:rsidRDefault="008F279A" w:rsidP="00A7189E">
      <w:pPr>
        <w:pStyle w:val="NormalWeb"/>
        <w:shd w:val="clear" w:color="auto" w:fill="FFFFFF"/>
        <w:spacing w:before="0" w:beforeAutospacing="0" w:after="0" w:afterAutospacing="0"/>
        <w:jc w:val="both"/>
        <w:rPr>
          <w:rFonts w:asciiTheme="minorHAnsi" w:hAnsiTheme="minorHAnsi" w:cstheme="minorHAnsi"/>
          <w:b/>
          <w:sz w:val="22"/>
          <w:szCs w:val="22"/>
        </w:rPr>
      </w:pPr>
    </w:p>
    <w:p w:rsidR="002F1B2D" w:rsidRPr="001A6F05" w:rsidRDefault="002F1B2D" w:rsidP="00A7189E">
      <w:pPr>
        <w:pStyle w:val="NormalWeb"/>
        <w:shd w:val="clear" w:color="auto" w:fill="FFFFFF"/>
        <w:spacing w:before="0" w:beforeAutospacing="0" w:after="0" w:afterAutospacing="0"/>
        <w:jc w:val="both"/>
        <w:rPr>
          <w:rFonts w:asciiTheme="minorHAnsi" w:hAnsiTheme="minorHAnsi" w:cstheme="minorHAnsi"/>
          <w:sz w:val="22"/>
          <w:szCs w:val="22"/>
        </w:rPr>
      </w:pPr>
      <w:r w:rsidRPr="001A6F05">
        <w:rPr>
          <w:rFonts w:asciiTheme="minorHAnsi" w:hAnsiTheme="minorHAnsi" w:cstheme="minorHAnsi"/>
          <w:sz w:val="22"/>
          <w:szCs w:val="22"/>
        </w:rPr>
        <w:t>Para acompanhamento e recebimento do produto/serviço, fica designado o solicitante do produto/serviço o acompanhamento, recebimento, conferência e aceite provisório (se for o caso) ou definitivo</w:t>
      </w:r>
      <w:r w:rsidR="00656533" w:rsidRPr="001A6F05">
        <w:rPr>
          <w:rFonts w:asciiTheme="minorHAnsi" w:hAnsiTheme="minorHAnsi" w:cstheme="minorHAnsi"/>
          <w:sz w:val="22"/>
          <w:szCs w:val="22"/>
        </w:rPr>
        <w:t xml:space="preserve">, assinando </w:t>
      </w:r>
      <w:r w:rsidR="00686EC1" w:rsidRPr="001A6F05">
        <w:rPr>
          <w:rFonts w:asciiTheme="minorHAnsi" w:hAnsiTheme="minorHAnsi" w:cstheme="minorHAnsi"/>
          <w:sz w:val="22"/>
          <w:szCs w:val="22"/>
        </w:rPr>
        <w:t>à nota fiscal e atestado a confiabilidade</w:t>
      </w:r>
      <w:r w:rsidR="00656533" w:rsidRPr="001A6F05">
        <w:rPr>
          <w:rFonts w:asciiTheme="minorHAnsi" w:hAnsiTheme="minorHAnsi" w:cstheme="minorHAnsi"/>
          <w:sz w:val="22"/>
          <w:szCs w:val="22"/>
        </w:rPr>
        <w:t xml:space="preserve"> do item adquirido/serviço prestado</w:t>
      </w:r>
      <w:r w:rsidRPr="001A6F05">
        <w:rPr>
          <w:rFonts w:asciiTheme="minorHAnsi" w:hAnsiTheme="minorHAnsi" w:cstheme="minorHAnsi"/>
          <w:sz w:val="22"/>
          <w:szCs w:val="22"/>
        </w:rPr>
        <w:t xml:space="preserve">, podendo o mesmo designar um preposto que </w:t>
      </w:r>
      <w:r w:rsidR="00206338" w:rsidRPr="001A6F05">
        <w:rPr>
          <w:rFonts w:asciiTheme="minorHAnsi" w:hAnsiTheme="minorHAnsi" w:cstheme="minorHAnsi"/>
          <w:sz w:val="22"/>
          <w:szCs w:val="22"/>
        </w:rPr>
        <w:t xml:space="preserve">receberá e </w:t>
      </w:r>
      <w:r w:rsidRPr="001A6F05">
        <w:rPr>
          <w:rFonts w:asciiTheme="minorHAnsi" w:hAnsiTheme="minorHAnsi" w:cstheme="minorHAnsi"/>
          <w:sz w:val="22"/>
          <w:szCs w:val="22"/>
        </w:rPr>
        <w:t>assinará por ele em caso de sua ausência no momento da entrega</w:t>
      </w:r>
      <w:r w:rsidR="00206338" w:rsidRPr="001A6F05">
        <w:rPr>
          <w:rFonts w:asciiTheme="minorHAnsi" w:hAnsiTheme="minorHAnsi" w:cstheme="minorHAnsi"/>
          <w:sz w:val="22"/>
          <w:szCs w:val="22"/>
        </w:rPr>
        <w:t>, responsabilizando-se pelo recebimento</w:t>
      </w:r>
      <w:r w:rsidRPr="001A6F05">
        <w:rPr>
          <w:rFonts w:asciiTheme="minorHAnsi" w:hAnsiTheme="minorHAnsi" w:cstheme="minorHAnsi"/>
          <w:sz w:val="22"/>
          <w:szCs w:val="22"/>
        </w:rPr>
        <w:t>.</w:t>
      </w:r>
    </w:p>
    <w:p w:rsidR="00686EC1" w:rsidRPr="001A6F05" w:rsidRDefault="00686EC1" w:rsidP="00A7189E">
      <w:pPr>
        <w:pStyle w:val="NormalWeb"/>
        <w:shd w:val="clear" w:color="auto" w:fill="FFFFFF"/>
        <w:spacing w:before="0" w:beforeAutospacing="0" w:after="0" w:afterAutospacing="0"/>
        <w:jc w:val="both"/>
        <w:rPr>
          <w:rFonts w:asciiTheme="minorHAnsi" w:hAnsiTheme="minorHAnsi" w:cstheme="minorHAnsi"/>
          <w:sz w:val="22"/>
          <w:szCs w:val="22"/>
        </w:rPr>
      </w:pPr>
      <w:r w:rsidRPr="001A6F05">
        <w:rPr>
          <w:rFonts w:asciiTheme="minorHAnsi" w:hAnsiTheme="minorHAnsi" w:cstheme="minorHAnsi"/>
          <w:sz w:val="22"/>
          <w:szCs w:val="22"/>
        </w:rPr>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Pr="001A6F05" w:rsidRDefault="00656533" w:rsidP="00A7189E">
      <w:pPr>
        <w:pStyle w:val="NormalWeb"/>
        <w:shd w:val="clear" w:color="auto" w:fill="FFFFFF"/>
        <w:spacing w:before="0" w:beforeAutospacing="0" w:after="0" w:afterAutospacing="0"/>
        <w:jc w:val="both"/>
        <w:rPr>
          <w:rFonts w:asciiTheme="minorHAnsi" w:hAnsiTheme="minorHAnsi" w:cstheme="minorHAnsi"/>
          <w:sz w:val="22"/>
          <w:szCs w:val="22"/>
        </w:rPr>
      </w:pPr>
      <w:r w:rsidRPr="001A6F05">
        <w:rPr>
          <w:rFonts w:asciiTheme="minorHAnsi" w:hAnsiTheme="minorHAnsi" w:cstheme="minorHAnsi"/>
          <w:sz w:val="22"/>
          <w:szCs w:val="22"/>
        </w:rPr>
        <w:t>O servidor que receber o bem/serviço de forma definitiva</w:t>
      </w:r>
      <w:r w:rsidR="00686EC1" w:rsidRPr="001A6F05">
        <w:rPr>
          <w:rFonts w:asciiTheme="minorHAnsi" w:hAnsiTheme="minorHAnsi" w:cstheme="minorHAnsi"/>
          <w:sz w:val="22"/>
          <w:szCs w:val="22"/>
        </w:rPr>
        <w:t xml:space="preserve"> deve atestar</w:t>
      </w:r>
      <w:r w:rsidRPr="001A6F05">
        <w:rPr>
          <w:rFonts w:asciiTheme="minorHAnsi" w:hAnsiTheme="minorHAnsi" w:cstheme="minorHAnsi"/>
          <w:sz w:val="22"/>
          <w:szCs w:val="22"/>
        </w:rPr>
        <w:t xml:space="preserve"> o recebimento que servirá para liberação de pagamento quanto ao objeto licitado, podendo ser o pagamento integral (100% da aquisição/prestação do serviço) ou parcial (compras de pequena monta</w:t>
      </w:r>
      <w:r w:rsidR="00686EC1" w:rsidRPr="001A6F05">
        <w:rPr>
          <w:rFonts w:asciiTheme="minorHAnsi" w:hAnsiTheme="minorHAnsi" w:cstheme="minorHAnsi"/>
          <w:sz w:val="22"/>
          <w:szCs w:val="22"/>
        </w:rPr>
        <w:t xml:space="preserve"> até o limite máximo estipulado em ata de registro de preços</w:t>
      </w:r>
      <w:r w:rsidRPr="001A6F05">
        <w:rPr>
          <w:rFonts w:asciiTheme="minorHAnsi" w:hAnsiTheme="minorHAnsi" w:cstheme="minorHAnsi"/>
          <w:sz w:val="22"/>
          <w:szCs w:val="22"/>
        </w:rPr>
        <w:t>).</w:t>
      </w:r>
    </w:p>
    <w:p w:rsidR="009D289A" w:rsidRPr="001A6F05" w:rsidRDefault="009D289A" w:rsidP="00A7189E">
      <w:pPr>
        <w:pStyle w:val="NormalWeb"/>
        <w:shd w:val="clear" w:color="auto" w:fill="FFFFFF"/>
        <w:spacing w:before="0" w:beforeAutospacing="0" w:after="0" w:afterAutospacing="0"/>
        <w:jc w:val="both"/>
        <w:rPr>
          <w:rFonts w:asciiTheme="minorHAnsi" w:hAnsiTheme="minorHAnsi" w:cstheme="minorHAnsi"/>
          <w:sz w:val="22"/>
          <w:szCs w:val="22"/>
        </w:rPr>
      </w:pPr>
      <w:r w:rsidRPr="001A6F05">
        <w:rPr>
          <w:rFonts w:asciiTheme="minorHAnsi" w:hAnsiTheme="minorHAnsi" w:cstheme="minorHAnsi"/>
          <w:sz w:val="22"/>
          <w:szCs w:val="22"/>
        </w:rPr>
        <w:t>O fornecedor deverá entregar todo o material/serviço solicitado e na quantidade solicitada, sendo que registro de preços não há um limite mínimo de pedido, podendo ser solicitada a quantidade integral, ou apenas uma única unidade do produto/serviço.</w:t>
      </w:r>
    </w:p>
    <w:p w:rsidR="002F1B2D" w:rsidRPr="001A6F05" w:rsidRDefault="002F1B2D" w:rsidP="00A7189E">
      <w:pPr>
        <w:pStyle w:val="NormalWeb"/>
        <w:shd w:val="clear" w:color="auto" w:fill="FFFFFF"/>
        <w:spacing w:before="0" w:beforeAutospacing="0" w:after="0" w:afterAutospacing="0"/>
        <w:jc w:val="both"/>
        <w:rPr>
          <w:rFonts w:asciiTheme="minorHAnsi" w:hAnsiTheme="minorHAnsi" w:cstheme="minorHAnsi"/>
          <w:sz w:val="22"/>
          <w:szCs w:val="22"/>
          <w:highlight w:val="yellow"/>
        </w:rPr>
      </w:pPr>
    </w:p>
    <w:p w:rsidR="00C63C6D" w:rsidRPr="001A6F05" w:rsidRDefault="00C63C6D" w:rsidP="00A7189E">
      <w:pPr>
        <w:spacing w:after="0" w:line="240" w:lineRule="auto"/>
        <w:jc w:val="both"/>
        <w:rPr>
          <w:rFonts w:asciiTheme="minorHAnsi" w:hAnsiTheme="minorHAnsi" w:cstheme="minorHAnsi"/>
          <w:b/>
          <w:sz w:val="22"/>
          <w:szCs w:val="22"/>
        </w:rPr>
      </w:pPr>
      <w:r w:rsidRPr="001A6F05">
        <w:rPr>
          <w:rFonts w:asciiTheme="minorHAnsi" w:hAnsiTheme="minorHAnsi" w:cstheme="minorHAnsi"/>
          <w:b/>
          <w:sz w:val="22"/>
          <w:szCs w:val="22"/>
        </w:rPr>
        <w:t xml:space="preserve">CLÁUSULA </w:t>
      </w:r>
      <w:r w:rsidR="002F1B2D" w:rsidRPr="001A6F05">
        <w:rPr>
          <w:rFonts w:asciiTheme="minorHAnsi" w:hAnsiTheme="minorHAnsi" w:cstheme="minorHAnsi"/>
          <w:b/>
          <w:sz w:val="22"/>
          <w:szCs w:val="22"/>
        </w:rPr>
        <w:t>SEXTA</w:t>
      </w:r>
      <w:r w:rsidRPr="001A6F05">
        <w:rPr>
          <w:rFonts w:asciiTheme="minorHAnsi" w:hAnsiTheme="minorHAnsi" w:cstheme="minorHAnsi"/>
          <w:b/>
          <w:sz w:val="22"/>
          <w:szCs w:val="22"/>
        </w:rPr>
        <w:t xml:space="preserve"> - DO PAGAMENTO</w:t>
      </w:r>
    </w:p>
    <w:p w:rsidR="008F279A" w:rsidRPr="001A6F05" w:rsidRDefault="008F279A" w:rsidP="00A7189E">
      <w:pPr>
        <w:spacing w:after="0" w:line="240" w:lineRule="auto"/>
        <w:jc w:val="both"/>
        <w:rPr>
          <w:rFonts w:asciiTheme="minorHAnsi" w:hAnsiTheme="minorHAnsi" w:cstheme="minorHAnsi"/>
          <w:b/>
          <w:sz w:val="22"/>
          <w:szCs w:val="22"/>
        </w:rPr>
      </w:pPr>
    </w:p>
    <w:p w:rsidR="00C63C6D" w:rsidRPr="001A6F05" w:rsidRDefault="00C63C6D" w:rsidP="00A7189E">
      <w:pPr>
        <w:spacing w:after="0" w:line="240" w:lineRule="auto"/>
        <w:jc w:val="both"/>
        <w:rPr>
          <w:rFonts w:asciiTheme="minorHAnsi" w:hAnsiTheme="minorHAnsi" w:cstheme="minorHAnsi"/>
          <w:sz w:val="22"/>
          <w:szCs w:val="22"/>
        </w:rPr>
      </w:pPr>
      <w:r w:rsidRPr="001A6F05">
        <w:rPr>
          <w:rFonts w:asciiTheme="minorHAnsi" w:hAnsiTheme="minorHAnsi" w:cstheme="minorHAnsi"/>
          <w:sz w:val="22"/>
          <w:szCs w:val="22"/>
        </w:rPr>
        <w:t>O Município de Rolândia se obriga a pagar ao Detentor do Registro de Preços o valor total estimado de R</w:t>
      </w:r>
      <w:r w:rsidRPr="001A6F05">
        <w:rPr>
          <w:rFonts w:asciiTheme="minorHAnsi" w:hAnsiTheme="minorHAnsi" w:cstheme="minorHAnsi"/>
          <w:sz w:val="22"/>
          <w:szCs w:val="22"/>
          <w:highlight w:val="green"/>
        </w:rPr>
        <w:t>$ ______ (__________________)</w:t>
      </w:r>
      <w:r w:rsidRPr="001A6F05">
        <w:rPr>
          <w:rFonts w:asciiTheme="minorHAnsi" w:hAnsiTheme="minorHAnsi" w:cstheme="minorHAnsi"/>
          <w:sz w:val="22"/>
          <w:szCs w:val="22"/>
        </w:rPr>
        <w:t xml:space="preserve"> a ser pago, conforme nota de empenho e entrega dos itens, em até 30 (trinta) dias posterior ao recebimento da fatura após a</w:t>
      </w:r>
      <w:r w:rsidR="008D2372" w:rsidRPr="001A6F05">
        <w:rPr>
          <w:rFonts w:asciiTheme="minorHAnsi" w:hAnsiTheme="minorHAnsi" w:cstheme="minorHAnsi"/>
          <w:sz w:val="22"/>
          <w:szCs w:val="22"/>
        </w:rPr>
        <w:t xml:space="preserve"> confirmação de</w:t>
      </w:r>
      <w:r w:rsidRPr="001A6F05">
        <w:rPr>
          <w:rFonts w:asciiTheme="minorHAnsi" w:hAnsiTheme="minorHAnsi" w:cstheme="minorHAnsi"/>
          <w:sz w:val="22"/>
          <w:szCs w:val="22"/>
        </w:rPr>
        <w:t xml:space="preserve"> entrega dos produtos, por intermédio da tesouraria, mediante depósito eletrônico em conta corrente, conforme emissão de autorização de fornecimento, ficando vedada a emissão de Boleto Bancário. </w:t>
      </w:r>
    </w:p>
    <w:p w:rsidR="00C63C6D" w:rsidRPr="001A6F05" w:rsidRDefault="00C63C6D" w:rsidP="00A7189E">
      <w:pPr>
        <w:pStyle w:val="Corpodetexto"/>
        <w:spacing w:line="240" w:lineRule="auto"/>
        <w:rPr>
          <w:rFonts w:asciiTheme="minorHAnsi" w:hAnsiTheme="minorHAnsi" w:cstheme="minorHAnsi"/>
          <w:b w:val="0"/>
          <w:color w:val="auto"/>
          <w:szCs w:val="22"/>
        </w:rPr>
      </w:pPr>
      <w:r w:rsidRPr="001A6F05">
        <w:rPr>
          <w:rFonts w:asciiTheme="minorHAnsi" w:hAnsiTheme="minorHAnsi" w:cstheme="minorHAnsi"/>
          <w:b w:val="0"/>
          <w:color w:val="auto"/>
          <w:szCs w:val="22"/>
        </w:rPr>
        <w:lastRenderedPageBreak/>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sidRPr="001A6F05">
        <w:rPr>
          <w:rFonts w:asciiTheme="minorHAnsi" w:hAnsiTheme="minorHAnsi" w:cstheme="minorHAnsi"/>
          <w:b w:val="0"/>
          <w:color w:val="auto"/>
          <w:szCs w:val="22"/>
        </w:rPr>
        <w:t xml:space="preserve"> </w:t>
      </w:r>
      <w:r w:rsidRPr="001A6F05">
        <w:rPr>
          <w:rFonts w:asciiTheme="minorHAnsi" w:hAnsiTheme="minorHAnsi" w:cstheme="minorHAnsi"/>
          <w:b w:val="0"/>
          <w:color w:val="auto"/>
          <w:szCs w:val="22"/>
        </w:rPr>
        <w:t>sendo que a ausência destes documentos ensejará a suspensão dos pagamentos a que a Detentora do Registro de Preços tenha ou venha a ter direito, até que seja normalizada a situação de regularidade havida na fase de habilitação;</w:t>
      </w:r>
    </w:p>
    <w:p w:rsidR="00C63C6D" w:rsidRPr="001A6F05" w:rsidRDefault="00C63C6D" w:rsidP="00A7189E">
      <w:pPr>
        <w:pStyle w:val="Corpodetexto"/>
        <w:spacing w:line="240" w:lineRule="auto"/>
        <w:rPr>
          <w:rFonts w:asciiTheme="minorHAnsi" w:hAnsiTheme="minorHAnsi" w:cstheme="minorHAnsi"/>
          <w:b w:val="0"/>
          <w:color w:val="auto"/>
          <w:szCs w:val="22"/>
        </w:rPr>
      </w:pPr>
      <w:r w:rsidRPr="001A6F05">
        <w:rPr>
          <w:rFonts w:asciiTheme="minorHAnsi" w:hAnsiTheme="minorHAnsi" w:cstheme="minorHAnsi"/>
          <w:b w:val="0"/>
          <w:color w:val="auto"/>
          <w:szCs w:val="22"/>
        </w:rPr>
        <w:t>Na ocorrência de suspensão de pagamento aqui prevista, a Detentora do Registro de Preços não fará jus a nenhum tipo de atualização monetária e, na ocorrência de bloqueio no fornecimento dos materiais, motivada pela falta dos pagamentos, incorrerá nas sanções previstas na cláusula sexta desta ata de registro de preços.</w:t>
      </w:r>
    </w:p>
    <w:p w:rsidR="00C63C6D" w:rsidRPr="001A6F05" w:rsidRDefault="00C63C6D" w:rsidP="00A7189E">
      <w:pPr>
        <w:pStyle w:val="Corpodetexto"/>
        <w:spacing w:line="240" w:lineRule="auto"/>
        <w:rPr>
          <w:rFonts w:asciiTheme="minorHAnsi" w:hAnsiTheme="minorHAnsi" w:cstheme="minorHAnsi"/>
          <w:b w:val="0"/>
          <w:color w:val="auto"/>
          <w:szCs w:val="22"/>
        </w:rPr>
      </w:pPr>
      <w:r w:rsidRPr="001A6F05">
        <w:rPr>
          <w:rFonts w:asciiTheme="minorHAnsi" w:hAnsiTheme="minorHAnsi" w:cstheme="minorHAnsi"/>
          <w:b w:val="0"/>
          <w:color w:val="auto"/>
          <w:szCs w:val="22"/>
        </w:rPr>
        <w:t>A adjudicatária deverá entregar todo o material solicitado através da autorização de fornecimento, não havendo pagamento em caso de entrega parcial até que ocorra o adimplemento total da obrigação.</w:t>
      </w:r>
    </w:p>
    <w:p w:rsidR="00C63C6D" w:rsidRPr="001A6F05" w:rsidRDefault="00C63C6D" w:rsidP="00A7189E">
      <w:pPr>
        <w:pStyle w:val="Corpodetexto"/>
        <w:spacing w:line="240" w:lineRule="auto"/>
        <w:rPr>
          <w:rFonts w:asciiTheme="minorHAnsi" w:hAnsiTheme="minorHAnsi" w:cstheme="minorHAnsi"/>
          <w:b w:val="0"/>
          <w:color w:val="auto"/>
          <w:szCs w:val="22"/>
        </w:rPr>
      </w:pPr>
      <w:r w:rsidRPr="001A6F05">
        <w:rPr>
          <w:rFonts w:asciiTheme="minorHAnsi" w:hAnsiTheme="minorHAnsi" w:cstheme="minorHAnsi"/>
          <w:b w:val="0"/>
          <w:color w:val="auto"/>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1A6F05">
          <w:rPr>
            <w:rFonts w:asciiTheme="minorHAnsi" w:hAnsiTheme="minorHAnsi" w:cstheme="minorHAnsi"/>
            <w:b w:val="0"/>
            <w:color w:val="auto"/>
            <w:szCs w:val="22"/>
          </w:rPr>
          <w:t>1 a</w:t>
        </w:r>
      </w:smartTag>
      <w:r w:rsidRPr="001A6F05">
        <w:rPr>
          <w:rFonts w:asciiTheme="minorHAnsi" w:hAnsiTheme="minorHAnsi" w:cstheme="minorHAnsi"/>
          <w:b w:val="0"/>
          <w:color w:val="auto"/>
          <w:szCs w:val="22"/>
        </w:rPr>
        <w:t xml:space="preserve"> </w:t>
      </w:r>
      <w:proofErr w:type="gramStart"/>
      <w:r w:rsidRPr="001A6F05">
        <w:rPr>
          <w:rFonts w:asciiTheme="minorHAnsi" w:hAnsiTheme="minorHAnsi" w:cstheme="minorHAnsi"/>
          <w:b w:val="0"/>
          <w:color w:val="auto"/>
          <w:szCs w:val="22"/>
        </w:rPr>
        <w:t>3</w:t>
      </w:r>
      <w:proofErr w:type="gramEnd"/>
      <w:r w:rsidRPr="001A6F05">
        <w:rPr>
          <w:rFonts w:asciiTheme="minorHAnsi" w:hAnsiTheme="minorHAnsi" w:cstheme="minorHAnsi"/>
          <w:b w:val="0"/>
          <w:color w:val="auto"/>
          <w:szCs w:val="22"/>
        </w:rPr>
        <w:t xml:space="preserve"> dias úteis para a adjudicatária fazer a substituição.</w:t>
      </w:r>
    </w:p>
    <w:p w:rsidR="00C63C6D" w:rsidRPr="001A6F05" w:rsidRDefault="00C63C6D" w:rsidP="00A7189E">
      <w:pPr>
        <w:spacing w:after="0" w:line="240" w:lineRule="auto"/>
        <w:jc w:val="both"/>
        <w:rPr>
          <w:rFonts w:asciiTheme="minorHAnsi" w:hAnsiTheme="minorHAnsi" w:cstheme="minorHAnsi"/>
          <w:sz w:val="22"/>
          <w:szCs w:val="22"/>
        </w:rPr>
      </w:pPr>
      <w:r w:rsidRPr="001A6F05">
        <w:rPr>
          <w:rFonts w:asciiTheme="minorHAnsi" w:hAnsiTheme="minorHAnsi" w:cstheme="minorHAnsi"/>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A7189E" w:rsidRPr="001A6F05" w:rsidRDefault="00A7189E" w:rsidP="00A7189E">
      <w:pPr>
        <w:spacing w:after="0" w:line="240" w:lineRule="auto"/>
        <w:jc w:val="both"/>
        <w:rPr>
          <w:rFonts w:asciiTheme="minorHAnsi" w:hAnsiTheme="minorHAnsi" w:cstheme="minorHAnsi"/>
          <w:sz w:val="22"/>
          <w:szCs w:val="22"/>
        </w:rPr>
      </w:pPr>
    </w:p>
    <w:p w:rsidR="00C63C6D" w:rsidRPr="001A6F05" w:rsidRDefault="00C63C6D" w:rsidP="00A7189E">
      <w:pPr>
        <w:spacing w:after="0" w:line="240" w:lineRule="auto"/>
        <w:ind w:left="709"/>
        <w:jc w:val="both"/>
        <w:rPr>
          <w:rFonts w:asciiTheme="minorHAnsi" w:hAnsiTheme="minorHAnsi" w:cstheme="minorHAnsi"/>
          <w:b/>
          <w:sz w:val="22"/>
          <w:szCs w:val="22"/>
        </w:rPr>
      </w:pPr>
      <w:r w:rsidRPr="001A6F05">
        <w:rPr>
          <w:rFonts w:asciiTheme="minorHAnsi" w:hAnsiTheme="minorHAnsi" w:cstheme="minorHAnsi"/>
          <w:b/>
          <w:sz w:val="22"/>
          <w:szCs w:val="22"/>
        </w:rPr>
        <w:t xml:space="preserve">I = (TX/100) / 365 </w:t>
      </w:r>
    </w:p>
    <w:p w:rsidR="00C63C6D" w:rsidRPr="001A6F05" w:rsidRDefault="00C63C6D" w:rsidP="00A7189E">
      <w:pPr>
        <w:spacing w:after="0" w:line="240" w:lineRule="auto"/>
        <w:ind w:left="709"/>
        <w:jc w:val="both"/>
        <w:rPr>
          <w:rFonts w:asciiTheme="minorHAnsi" w:hAnsiTheme="minorHAnsi" w:cstheme="minorHAnsi"/>
          <w:b/>
          <w:sz w:val="22"/>
          <w:szCs w:val="22"/>
        </w:rPr>
      </w:pPr>
      <w:r w:rsidRPr="001A6F05">
        <w:rPr>
          <w:rFonts w:asciiTheme="minorHAnsi" w:hAnsiTheme="minorHAnsi" w:cstheme="minorHAnsi"/>
          <w:b/>
          <w:sz w:val="22"/>
          <w:szCs w:val="22"/>
        </w:rPr>
        <w:t>EM = I x N x VP</w:t>
      </w:r>
    </w:p>
    <w:p w:rsidR="00C63C6D" w:rsidRPr="001A6F05" w:rsidRDefault="00C63C6D" w:rsidP="00A7189E">
      <w:pPr>
        <w:spacing w:after="0" w:line="240" w:lineRule="auto"/>
        <w:ind w:left="709"/>
        <w:jc w:val="both"/>
        <w:rPr>
          <w:rFonts w:asciiTheme="minorHAnsi" w:hAnsiTheme="minorHAnsi" w:cstheme="minorHAnsi"/>
          <w:sz w:val="22"/>
          <w:szCs w:val="22"/>
        </w:rPr>
      </w:pPr>
      <w:r w:rsidRPr="001A6F05">
        <w:rPr>
          <w:rFonts w:asciiTheme="minorHAnsi" w:hAnsiTheme="minorHAnsi" w:cstheme="minorHAnsi"/>
          <w:sz w:val="22"/>
          <w:szCs w:val="22"/>
        </w:rPr>
        <w:t xml:space="preserve">Onde: </w:t>
      </w:r>
    </w:p>
    <w:p w:rsidR="00C63C6D" w:rsidRPr="001A6F05" w:rsidRDefault="00C63C6D" w:rsidP="00A7189E">
      <w:pPr>
        <w:spacing w:after="0" w:line="240" w:lineRule="auto"/>
        <w:ind w:left="709"/>
        <w:jc w:val="both"/>
        <w:rPr>
          <w:rFonts w:asciiTheme="minorHAnsi" w:hAnsiTheme="minorHAnsi" w:cstheme="minorHAnsi"/>
          <w:sz w:val="22"/>
          <w:szCs w:val="22"/>
        </w:rPr>
      </w:pPr>
      <w:r w:rsidRPr="001A6F05">
        <w:rPr>
          <w:rFonts w:asciiTheme="minorHAnsi" w:hAnsiTheme="minorHAnsi" w:cstheme="minorHAnsi"/>
          <w:sz w:val="22"/>
          <w:szCs w:val="22"/>
        </w:rPr>
        <w:t xml:space="preserve">I = Índice de atualização financeira; </w:t>
      </w:r>
    </w:p>
    <w:p w:rsidR="00C63C6D" w:rsidRPr="001A6F05" w:rsidRDefault="00C63C6D" w:rsidP="00A7189E">
      <w:pPr>
        <w:spacing w:after="0" w:line="240" w:lineRule="auto"/>
        <w:ind w:left="709"/>
        <w:jc w:val="both"/>
        <w:rPr>
          <w:rFonts w:asciiTheme="minorHAnsi" w:hAnsiTheme="minorHAnsi" w:cstheme="minorHAnsi"/>
          <w:sz w:val="22"/>
          <w:szCs w:val="22"/>
        </w:rPr>
      </w:pPr>
      <w:r w:rsidRPr="001A6F05">
        <w:rPr>
          <w:rFonts w:asciiTheme="minorHAnsi" w:hAnsiTheme="minorHAnsi" w:cstheme="minorHAnsi"/>
          <w:sz w:val="22"/>
          <w:szCs w:val="22"/>
        </w:rPr>
        <w:t xml:space="preserve">TX = Percentual da taxa de juros de mora anual; </w:t>
      </w:r>
    </w:p>
    <w:p w:rsidR="00C63C6D" w:rsidRPr="001A6F05" w:rsidRDefault="00C63C6D" w:rsidP="00A7189E">
      <w:pPr>
        <w:spacing w:after="0" w:line="240" w:lineRule="auto"/>
        <w:ind w:left="709"/>
        <w:jc w:val="both"/>
        <w:rPr>
          <w:rFonts w:asciiTheme="minorHAnsi" w:hAnsiTheme="minorHAnsi" w:cstheme="minorHAnsi"/>
          <w:sz w:val="22"/>
          <w:szCs w:val="22"/>
        </w:rPr>
      </w:pPr>
      <w:r w:rsidRPr="001A6F05">
        <w:rPr>
          <w:rFonts w:asciiTheme="minorHAnsi" w:hAnsiTheme="minorHAnsi" w:cstheme="minorHAnsi"/>
          <w:sz w:val="22"/>
          <w:szCs w:val="22"/>
        </w:rPr>
        <w:t xml:space="preserve">EM = Encargos moratórios; </w:t>
      </w:r>
    </w:p>
    <w:p w:rsidR="00C63C6D" w:rsidRPr="001A6F05" w:rsidRDefault="00C63C6D" w:rsidP="00A7189E">
      <w:pPr>
        <w:spacing w:after="0" w:line="240" w:lineRule="auto"/>
        <w:ind w:left="709"/>
        <w:jc w:val="both"/>
        <w:rPr>
          <w:rFonts w:asciiTheme="minorHAnsi" w:hAnsiTheme="minorHAnsi" w:cstheme="minorHAnsi"/>
          <w:sz w:val="22"/>
          <w:szCs w:val="22"/>
        </w:rPr>
      </w:pPr>
      <w:r w:rsidRPr="001A6F05">
        <w:rPr>
          <w:rFonts w:asciiTheme="minorHAnsi" w:hAnsiTheme="minorHAnsi" w:cstheme="minorHAnsi"/>
          <w:sz w:val="22"/>
          <w:szCs w:val="22"/>
        </w:rPr>
        <w:t xml:space="preserve">N = Número de dias entre a data prevista para o pagamento e a do efetivo pagamento; </w:t>
      </w:r>
    </w:p>
    <w:p w:rsidR="00C63C6D" w:rsidRPr="001A6F05" w:rsidRDefault="00C63C6D" w:rsidP="00A7189E">
      <w:pPr>
        <w:spacing w:after="0" w:line="240" w:lineRule="auto"/>
        <w:ind w:left="709"/>
        <w:jc w:val="both"/>
        <w:rPr>
          <w:rFonts w:asciiTheme="minorHAnsi" w:hAnsiTheme="minorHAnsi" w:cstheme="minorHAnsi"/>
          <w:sz w:val="22"/>
          <w:szCs w:val="22"/>
        </w:rPr>
      </w:pPr>
      <w:r w:rsidRPr="001A6F05">
        <w:rPr>
          <w:rFonts w:asciiTheme="minorHAnsi" w:hAnsiTheme="minorHAnsi" w:cstheme="minorHAnsi"/>
          <w:sz w:val="22"/>
          <w:szCs w:val="22"/>
        </w:rPr>
        <w:t>VP = Valor da parcela em atraso.</w:t>
      </w:r>
    </w:p>
    <w:p w:rsidR="008D2372" w:rsidRPr="001A6F05" w:rsidRDefault="008D2372" w:rsidP="00A7189E">
      <w:pPr>
        <w:spacing w:after="0" w:line="240" w:lineRule="auto"/>
        <w:ind w:left="709"/>
        <w:jc w:val="both"/>
        <w:rPr>
          <w:rFonts w:asciiTheme="minorHAnsi" w:hAnsiTheme="minorHAnsi" w:cstheme="minorHAnsi"/>
          <w:sz w:val="22"/>
          <w:szCs w:val="22"/>
        </w:rPr>
      </w:pPr>
    </w:p>
    <w:p w:rsidR="00C63C6D" w:rsidRPr="001A6F05" w:rsidRDefault="001F1B94" w:rsidP="00A7189E">
      <w:pPr>
        <w:spacing w:after="0" w:line="240" w:lineRule="auto"/>
        <w:jc w:val="both"/>
        <w:rPr>
          <w:rFonts w:asciiTheme="minorHAnsi" w:hAnsiTheme="minorHAnsi" w:cstheme="minorHAnsi"/>
          <w:b/>
          <w:sz w:val="22"/>
          <w:szCs w:val="22"/>
        </w:rPr>
      </w:pPr>
      <w:r w:rsidRPr="001A6F05">
        <w:rPr>
          <w:rFonts w:asciiTheme="minorHAnsi" w:hAnsiTheme="minorHAnsi" w:cstheme="minorHAnsi"/>
          <w:sz w:val="22"/>
          <w:szCs w:val="22"/>
        </w:rPr>
        <w:t>O Município de Rolândia possui um sistema de assinatura digital e tramitação de documentos (</w:t>
      </w:r>
      <w:proofErr w:type="gramStart"/>
      <w:r w:rsidRPr="001A6F05">
        <w:rPr>
          <w:rFonts w:asciiTheme="minorHAnsi" w:hAnsiTheme="minorHAnsi" w:cstheme="minorHAnsi"/>
          <w:sz w:val="22"/>
          <w:szCs w:val="22"/>
        </w:rPr>
        <w:t>1Doc</w:t>
      </w:r>
      <w:proofErr w:type="gramEnd"/>
      <w:r w:rsidRPr="001A6F05">
        <w:rPr>
          <w:rFonts w:asciiTheme="minorHAnsi" w:hAnsiTheme="minorHAnsi" w:cstheme="minorHAnsi"/>
          <w:sz w:val="22"/>
          <w:szCs w:val="22"/>
        </w:rPr>
        <w:t xml:space="preserve">) o qual deverá ter um cadastro por parte do fornecedor para assinatura da ata/contrato, bem como das notas de empenho, autorizações de fornecimento e demais documentos pertinentes, 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sidRPr="001A6F05">
        <w:rPr>
          <w:rFonts w:asciiTheme="minorHAnsi" w:hAnsiTheme="minorHAnsi" w:cstheme="minorHAnsi"/>
          <w:sz w:val="22"/>
          <w:szCs w:val="22"/>
        </w:rPr>
        <w:t>um comunicado para ciência e, posteriormente, aplicadas</w:t>
      </w:r>
      <w:r w:rsidRPr="001A6F05">
        <w:rPr>
          <w:rFonts w:asciiTheme="minorHAnsi" w:hAnsiTheme="minorHAnsi" w:cstheme="minorHAnsi"/>
          <w:sz w:val="22"/>
          <w:szCs w:val="22"/>
        </w:rPr>
        <w:t xml:space="preserve"> as sanções.</w:t>
      </w:r>
    </w:p>
    <w:p w:rsidR="008D2372" w:rsidRPr="001A6F05" w:rsidRDefault="008D2372" w:rsidP="00A7189E">
      <w:pPr>
        <w:spacing w:after="0" w:line="240" w:lineRule="auto"/>
        <w:jc w:val="both"/>
        <w:rPr>
          <w:rFonts w:asciiTheme="minorHAnsi" w:hAnsiTheme="minorHAnsi" w:cstheme="minorHAnsi"/>
          <w:b/>
          <w:sz w:val="22"/>
          <w:szCs w:val="22"/>
        </w:rPr>
      </w:pPr>
    </w:p>
    <w:p w:rsidR="00C63C6D" w:rsidRPr="001A6F05" w:rsidRDefault="00C63C6D" w:rsidP="00A7189E">
      <w:pPr>
        <w:spacing w:after="0" w:line="240" w:lineRule="auto"/>
        <w:jc w:val="both"/>
        <w:rPr>
          <w:rFonts w:asciiTheme="minorHAnsi" w:hAnsiTheme="minorHAnsi" w:cstheme="minorHAnsi"/>
          <w:b/>
          <w:bCs/>
          <w:sz w:val="22"/>
          <w:szCs w:val="22"/>
        </w:rPr>
      </w:pPr>
      <w:r w:rsidRPr="001A6F05">
        <w:rPr>
          <w:rFonts w:asciiTheme="minorHAnsi" w:hAnsiTheme="minorHAnsi" w:cstheme="minorHAnsi"/>
          <w:b/>
          <w:sz w:val="22"/>
          <w:szCs w:val="22"/>
        </w:rPr>
        <w:t>C</w:t>
      </w:r>
      <w:r w:rsidRPr="001A6F05">
        <w:rPr>
          <w:rFonts w:asciiTheme="minorHAnsi" w:hAnsiTheme="minorHAnsi" w:cstheme="minorHAnsi"/>
          <w:b/>
          <w:bCs/>
          <w:sz w:val="22"/>
          <w:szCs w:val="22"/>
        </w:rPr>
        <w:t xml:space="preserve">LÁUSULA </w:t>
      </w:r>
      <w:r w:rsidR="002F1B2D" w:rsidRPr="001A6F05">
        <w:rPr>
          <w:rFonts w:asciiTheme="minorHAnsi" w:hAnsiTheme="minorHAnsi" w:cstheme="minorHAnsi"/>
          <w:b/>
          <w:bCs/>
          <w:sz w:val="22"/>
          <w:szCs w:val="22"/>
        </w:rPr>
        <w:t>SÉTIMA</w:t>
      </w:r>
      <w:r w:rsidRPr="001A6F05">
        <w:rPr>
          <w:rFonts w:asciiTheme="minorHAnsi" w:hAnsiTheme="minorHAnsi" w:cstheme="minorHAnsi"/>
          <w:b/>
          <w:bCs/>
          <w:sz w:val="22"/>
          <w:szCs w:val="22"/>
        </w:rPr>
        <w:t xml:space="preserve"> – DO REAJUSTAMENTO DOS PREÇOS</w:t>
      </w:r>
    </w:p>
    <w:p w:rsidR="008F279A" w:rsidRPr="001A6F05" w:rsidRDefault="008F279A" w:rsidP="00A7189E">
      <w:pPr>
        <w:spacing w:after="0" w:line="240" w:lineRule="auto"/>
        <w:jc w:val="both"/>
        <w:rPr>
          <w:rFonts w:asciiTheme="minorHAnsi" w:hAnsiTheme="minorHAnsi" w:cstheme="minorHAnsi"/>
          <w:sz w:val="22"/>
          <w:szCs w:val="22"/>
        </w:rPr>
      </w:pPr>
    </w:p>
    <w:p w:rsidR="00C63C6D" w:rsidRPr="001A6F05" w:rsidRDefault="00C63C6D" w:rsidP="00A7189E">
      <w:pPr>
        <w:spacing w:after="0" w:line="240" w:lineRule="auto"/>
        <w:jc w:val="both"/>
        <w:rPr>
          <w:rFonts w:asciiTheme="minorHAnsi" w:hAnsiTheme="minorHAnsi" w:cstheme="minorHAnsi"/>
          <w:sz w:val="22"/>
          <w:szCs w:val="22"/>
        </w:rPr>
      </w:pPr>
      <w:r w:rsidRPr="001A6F05">
        <w:rPr>
          <w:rFonts w:asciiTheme="minorHAnsi" w:hAnsiTheme="minorHAnsi" w:cstheme="minorHAnsi"/>
          <w:sz w:val="22"/>
          <w:szCs w:val="22"/>
        </w:rPr>
        <w:t xml:space="preserve">Os preços registrados se manterão </w:t>
      </w:r>
      <w:proofErr w:type="gramStart"/>
      <w:r w:rsidR="008D2372" w:rsidRPr="001A6F05">
        <w:rPr>
          <w:rFonts w:asciiTheme="minorHAnsi" w:hAnsiTheme="minorHAnsi" w:cstheme="minorHAnsi"/>
          <w:sz w:val="22"/>
          <w:szCs w:val="22"/>
        </w:rPr>
        <w:t>inalterados pelo período de vigência da presente ata</w:t>
      </w:r>
      <w:proofErr w:type="gramEnd"/>
      <w:r w:rsidRPr="001A6F05">
        <w:rPr>
          <w:rFonts w:asciiTheme="minorHAnsi" w:hAnsiTheme="minorHAnsi" w:cstheme="minorHAnsi"/>
          <w:sz w:val="22"/>
          <w:szCs w:val="22"/>
        </w:rPr>
        <w:t xml:space="preserve"> de registro de preços, admitida à revisão no caso de desequilíbrio da equação econômica – financeira inicial deste Instrumento, na forma dis</w:t>
      </w:r>
      <w:r w:rsidR="00F558F1" w:rsidRPr="001A6F05">
        <w:rPr>
          <w:rFonts w:asciiTheme="minorHAnsi" w:hAnsiTheme="minorHAnsi" w:cstheme="minorHAnsi"/>
          <w:sz w:val="22"/>
          <w:szCs w:val="22"/>
        </w:rPr>
        <w:t>ciplinada no Decreto 11.462/2023.</w:t>
      </w:r>
    </w:p>
    <w:p w:rsidR="00512845" w:rsidRPr="001A6F05" w:rsidRDefault="00512845" w:rsidP="00A7189E">
      <w:pPr>
        <w:spacing w:after="0" w:line="240" w:lineRule="auto"/>
        <w:jc w:val="both"/>
        <w:rPr>
          <w:rFonts w:asciiTheme="minorHAnsi" w:hAnsiTheme="minorHAnsi" w:cstheme="minorHAnsi"/>
          <w:b/>
          <w:sz w:val="22"/>
          <w:szCs w:val="22"/>
        </w:rPr>
      </w:pPr>
      <w:r w:rsidRPr="001A6F05">
        <w:rPr>
          <w:rFonts w:asciiTheme="minorHAnsi" w:hAnsiTheme="minorHAnsi" w:cstheme="minorHAnsi"/>
          <w:b/>
          <w:sz w:val="22"/>
          <w:szCs w:val="22"/>
        </w:rPr>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C63C6D" w:rsidRPr="001A6F05" w:rsidRDefault="00C63C6D" w:rsidP="00A7189E">
      <w:pPr>
        <w:spacing w:after="0" w:line="240" w:lineRule="auto"/>
        <w:jc w:val="both"/>
        <w:rPr>
          <w:rFonts w:asciiTheme="minorHAnsi" w:hAnsiTheme="minorHAnsi" w:cstheme="minorHAnsi"/>
          <w:sz w:val="22"/>
          <w:szCs w:val="22"/>
        </w:rPr>
      </w:pPr>
      <w:r w:rsidRPr="001A6F05">
        <w:rPr>
          <w:rFonts w:asciiTheme="minorHAnsi" w:hAnsiTheme="minorHAnsi" w:cstheme="minorHAnsi"/>
          <w:sz w:val="22"/>
          <w:szCs w:val="22"/>
        </w:rPr>
        <w:lastRenderedPageBreak/>
        <w:t xml:space="preserve">PARÁGRAFO PRIMEIRO - Os preços registrados que sofrerem revisão não </w:t>
      </w:r>
      <w:proofErr w:type="gramStart"/>
      <w:r w:rsidRPr="001A6F05">
        <w:rPr>
          <w:rFonts w:asciiTheme="minorHAnsi" w:hAnsiTheme="minorHAnsi" w:cstheme="minorHAnsi"/>
          <w:sz w:val="22"/>
          <w:szCs w:val="22"/>
        </w:rPr>
        <w:t>ultrapassarão</w:t>
      </w:r>
      <w:proofErr w:type="gramEnd"/>
      <w:r w:rsidRPr="001A6F05">
        <w:rPr>
          <w:rFonts w:asciiTheme="minorHAnsi" w:hAnsiTheme="minorHAnsi" w:cstheme="minorHAnsi"/>
          <w:sz w:val="22"/>
          <w:szCs w:val="22"/>
        </w:rPr>
        <w:t xml:space="preserve"> </w:t>
      </w:r>
      <w:r w:rsidR="008D2372" w:rsidRPr="001A6F05">
        <w:rPr>
          <w:rFonts w:asciiTheme="minorHAnsi" w:hAnsiTheme="minorHAnsi" w:cstheme="minorHAnsi"/>
          <w:sz w:val="22"/>
          <w:szCs w:val="22"/>
        </w:rPr>
        <w:t>os preços praticados no mercado</w:t>
      </w:r>
      <w:r w:rsidR="00512845" w:rsidRPr="001A6F05">
        <w:rPr>
          <w:rFonts w:asciiTheme="minorHAnsi" w:hAnsiTheme="minorHAnsi" w:cstheme="minorHAnsi"/>
          <w:sz w:val="22"/>
          <w:szCs w:val="22"/>
        </w:rPr>
        <w:t>.</w:t>
      </w:r>
    </w:p>
    <w:p w:rsidR="00C63C6D" w:rsidRPr="001A6F05" w:rsidRDefault="00C63C6D" w:rsidP="00A7189E">
      <w:pPr>
        <w:spacing w:after="0" w:line="240" w:lineRule="auto"/>
        <w:jc w:val="both"/>
        <w:rPr>
          <w:rFonts w:asciiTheme="minorHAnsi" w:hAnsiTheme="minorHAnsi" w:cstheme="minorHAnsi"/>
          <w:sz w:val="22"/>
          <w:szCs w:val="22"/>
        </w:rPr>
      </w:pPr>
      <w:r w:rsidRPr="001A6F05">
        <w:rPr>
          <w:rFonts w:asciiTheme="minorHAnsi" w:hAnsiTheme="minorHAnsi" w:cstheme="minorHAnsi"/>
          <w:sz w:val="22"/>
          <w:szCs w:val="22"/>
        </w:rPr>
        <w:t xml:space="preserve">PARÁGRAFO SEGUNDO - Caso o preço registrado seja superior </w:t>
      </w:r>
      <w:r w:rsidR="009513B5" w:rsidRPr="001A6F05">
        <w:rPr>
          <w:rFonts w:asciiTheme="minorHAnsi" w:hAnsiTheme="minorHAnsi" w:cstheme="minorHAnsi"/>
          <w:sz w:val="22"/>
          <w:szCs w:val="22"/>
        </w:rPr>
        <w:t>à</w:t>
      </w:r>
      <w:r w:rsidRPr="001A6F05">
        <w:rPr>
          <w:rFonts w:asciiTheme="minorHAnsi" w:hAnsiTheme="minorHAnsi" w:cstheme="minorHAnsi"/>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1A6F05" w:rsidRDefault="00C63C6D" w:rsidP="00A7189E">
      <w:pPr>
        <w:spacing w:after="0" w:line="240" w:lineRule="auto"/>
        <w:jc w:val="both"/>
        <w:rPr>
          <w:rFonts w:asciiTheme="minorHAnsi" w:hAnsiTheme="minorHAnsi" w:cstheme="minorHAnsi"/>
          <w:sz w:val="22"/>
          <w:szCs w:val="22"/>
        </w:rPr>
      </w:pPr>
      <w:r w:rsidRPr="001A6F05">
        <w:rPr>
          <w:rFonts w:asciiTheme="minorHAnsi" w:hAnsiTheme="minorHAnsi" w:cstheme="minorHAnsi"/>
          <w:sz w:val="22"/>
          <w:szCs w:val="22"/>
        </w:rPr>
        <w:t xml:space="preserve">PARÁGRAFO TERCEIRO - Fracassada a negociação com o primeiro colocado o Município de Rolândia convocará as demais empresas com preços registrados para o item, se for o caso, ou ainda os fornecedores </w:t>
      </w:r>
      <w:proofErr w:type="gramStart"/>
      <w:r w:rsidRPr="001A6F05">
        <w:rPr>
          <w:rFonts w:asciiTheme="minorHAnsi" w:hAnsiTheme="minorHAnsi" w:cstheme="minorHAnsi"/>
          <w:sz w:val="22"/>
          <w:szCs w:val="22"/>
        </w:rPr>
        <w:t>classificados, respeitadas</w:t>
      </w:r>
      <w:proofErr w:type="gramEnd"/>
      <w:r w:rsidRPr="001A6F05">
        <w:rPr>
          <w:rFonts w:asciiTheme="minorHAnsi" w:hAnsiTheme="minorHAnsi" w:cstheme="minorHAnsi"/>
          <w:sz w:val="22"/>
          <w:szCs w:val="22"/>
        </w:rPr>
        <w:t xml:space="preserve"> as condições de prestação de serviços, os preços e os prazos do primeiro classificado, para a redução do preço, hipótese em que poderá ocorrer alteração na ordem de classificação das empresas com preço registrado.</w:t>
      </w:r>
    </w:p>
    <w:p w:rsidR="00C63C6D" w:rsidRPr="001A6F05" w:rsidRDefault="00C63C6D" w:rsidP="00A7189E">
      <w:pPr>
        <w:spacing w:after="0" w:line="240" w:lineRule="auto"/>
        <w:jc w:val="both"/>
        <w:rPr>
          <w:rFonts w:asciiTheme="minorHAnsi" w:hAnsiTheme="minorHAnsi" w:cstheme="minorHAnsi"/>
          <w:sz w:val="22"/>
          <w:szCs w:val="22"/>
        </w:rPr>
      </w:pPr>
      <w:r w:rsidRPr="001A6F05">
        <w:rPr>
          <w:rFonts w:asciiTheme="minorHAnsi" w:hAnsiTheme="minorHAnsi" w:cstheme="minorHAnsi"/>
          <w:sz w:val="22"/>
          <w:szCs w:val="22"/>
        </w:rPr>
        <w:t>PARÁGRAFO QUARTO – Serão consideráveis compatíveis com os de mercado os preços registrados que forem iguais ou inferiores a média daqueles apurados pelo Município de Rolândia.</w:t>
      </w:r>
    </w:p>
    <w:p w:rsidR="00CB4D9F" w:rsidRPr="001A6F05" w:rsidRDefault="00CB4D9F" w:rsidP="00A7189E">
      <w:pPr>
        <w:spacing w:after="0" w:line="240" w:lineRule="auto"/>
        <w:jc w:val="both"/>
        <w:rPr>
          <w:rFonts w:asciiTheme="minorHAnsi" w:hAnsiTheme="minorHAnsi" w:cstheme="minorHAnsi"/>
          <w:sz w:val="22"/>
          <w:szCs w:val="22"/>
        </w:rPr>
      </w:pPr>
      <w:r w:rsidRPr="001A6F05">
        <w:rPr>
          <w:rFonts w:asciiTheme="minorHAnsi" w:hAnsiTheme="minorHAnsi" w:cstheme="minorHAnsi"/>
          <w:sz w:val="22"/>
          <w:szCs w:val="22"/>
        </w:rPr>
        <w:t>PARÁGRAFO QUINTO – É de obrigação da Adjudicatária a solicitação de reajuste de preços no dia da alteração do valor, não sendo aceito majoração ou supressão retroativa, sendo</w:t>
      </w:r>
      <w:r w:rsidR="009513B5" w:rsidRPr="001A6F05">
        <w:rPr>
          <w:rFonts w:asciiTheme="minorHAnsi" w:hAnsiTheme="minorHAnsi" w:cstheme="minorHAnsi"/>
          <w:sz w:val="22"/>
          <w:szCs w:val="22"/>
        </w:rPr>
        <w:t>, portanto</w:t>
      </w:r>
      <w:r w:rsidRPr="001A6F05">
        <w:rPr>
          <w:rFonts w:asciiTheme="minorHAnsi" w:hAnsiTheme="minorHAnsi" w:cstheme="minorHAnsi"/>
          <w:sz w:val="22"/>
          <w:szCs w:val="22"/>
        </w:rPr>
        <w:t xml:space="preserve"> pago o valor acordado antes do reajuste nesses casos, a não apresentação da solicitação no dia da majoração acarretará no pagamento do valor antigo das notas até que se ocorra </w:t>
      </w:r>
      <w:r w:rsidR="009513B5" w:rsidRPr="001A6F05">
        <w:rPr>
          <w:rFonts w:asciiTheme="minorHAnsi" w:hAnsiTheme="minorHAnsi" w:cstheme="minorHAnsi"/>
          <w:sz w:val="22"/>
          <w:szCs w:val="22"/>
        </w:rPr>
        <w:t>à</w:t>
      </w:r>
      <w:r w:rsidRPr="001A6F05">
        <w:rPr>
          <w:rFonts w:asciiTheme="minorHAnsi" w:hAnsiTheme="minorHAnsi" w:cstheme="minorHAnsi"/>
          <w:sz w:val="22"/>
          <w:szCs w:val="22"/>
        </w:rPr>
        <w:t xml:space="preserve"> solicitação de forma correta, no caso da supressão de valores, se não realizada no dia em que o valor for diminuído poderá acarretar em multa e demais sanções cabíveis.</w:t>
      </w:r>
    </w:p>
    <w:p w:rsidR="00C53E0B" w:rsidRPr="001A6F05" w:rsidRDefault="00C53E0B" w:rsidP="00A7189E">
      <w:pPr>
        <w:spacing w:after="0" w:line="240" w:lineRule="auto"/>
        <w:jc w:val="both"/>
        <w:rPr>
          <w:rFonts w:asciiTheme="minorHAnsi" w:hAnsiTheme="minorHAnsi" w:cstheme="minorHAnsi"/>
          <w:sz w:val="22"/>
          <w:szCs w:val="22"/>
        </w:rPr>
      </w:pPr>
      <w:r w:rsidRPr="001A6F05">
        <w:rPr>
          <w:rFonts w:asciiTheme="minorHAnsi" w:hAnsiTheme="minorHAnsi" w:cstheme="minorHAnsi"/>
          <w:sz w:val="22"/>
          <w:szCs w:val="22"/>
        </w:rPr>
        <w:t>PARÁGRAFO SEXTO – É vedado à Contratada interromper a entrega dos bens/serviços já empenhados e de novos pedidos, que porventura venham a surgir, enquanto aguarda o trâmite do processo de revisão de preços, estando, neste caso, sujeita às sanções previstas neste edital.</w:t>
      </w:r>
    </w:p>
    <w:p w:rsidR="00C53E0B" w:rsidRPr="001A6F05" w:rsidRDefault="00C53E0B" w:rsidP="00A7189E">
      <w:pPr>
        <w:pStyle w:val="Corpodetexto"/>
        <w:spacing w:line="240" w:lineRule="auto"/>
        <w:rPr>
          <w:rFonts w:asciiTheme="minorHAnsi" w:hAnsiTheme="minorHAnsi" w:cstheme="minorHAnsi"/>
          <w:color w:val="auto"/>
          <w:szCs w:val="22"/>
        </w:rPr>
      </w:pPr>
    </w:p>
    <w:p w:rsidR="008F279A" w:rsidRPr="001A6F05" w:rsidRDefault="008F279A" w:rsidP="00A7189E">
      <w:pPr>
        <w:pStyle w:val="Corpodetexto"/>
        <w:spacing w:line="240" w:lineRule="auto"/>
        <w:rPr>
          <w:rFonts w:asciiTheme="minorHAnsi" w:hAnsiTheme="minorHAnsi" w:cstheme="minorHAnsi"/>
          <w:color w:val="auto"/>
          <w:szCs w:val="22"/>
        </w:rPr>
      </w:pPr>
    </w:p>
    <w:p w:rsidR="00C63C6D" w:rsidRPr="001A6F05" w:rsidRDefault="00C63C6D" w:rsidP="00A7189E">
      <w:pPr>
        <w:pStyle w:val="Corpodetexto"/>
        <w:spacing w:line="240" w:lineRule="auto"/>
        <w:rPr>
          <w:rFonts w:asciiTheme="minorHAnsi" w:hAnsiTheme="minorHAnsi" w:cstheme="minorHAnsi"/>
          <w:color w:val="auto"/>
          <w:szCs w:val="22"/>
        </w:rPr>
      </w:pPr>
      <w:r w:rsidRPr="001A6F05">
        <w:rPr>
          <w:rFonts w:asciiTheme="minorHAnsi" w:hAnsiTheme="minorHAnsi" w:cstheme="minorHAnsi"/>
          <w:color w:val="auto"/>
          <w:szCs w:val="22"/>
        </w:rPr>
        <w:t xml:space="preserve">CLÁUSULA </w:t>
      </w:r>
      <w:r w:rsidR="002F1B2D" w:rsidRPr="001A6F05">
        <w:rPr>
          <w:rFonts w:asciiTheme="minorHAnsi" w:hAnsiTheme="minorHAnsi" w:cstheme="minorHAnsi"/>
          <w:color w:val="auto"/>
          <w:szCs w:val="22"/>
        </w:rPr>
        <w:t>OITAVA</w:t>
      </w:r>
      <w:r w:rsidRPr="001A6F05">
        <w:rPr>
          <w:rFonts w:asciiTheme="minorHAnsi" w:hAnsiTheme="minorHAnsi" w:cstheme="minorHAnsi"/>
          <w:color w:val="auto"/>
          <w:szCs w:val="22"/>
        </w:rPr>
        <w:t xml:space="preserve"> - DAS INCIDÊNCIAS FISCAIS</w:t>
      </w:r>
    </w:p>
    <w:p w:rsidR="008F279A" w:rsidRPr="001A6F05" w:rsidRDefault="008F279A" w:rsidP="00A7189E">
      <w:pPr>
        <w:pStyle w:val="Corpodetexto"/>
        <w:spacing w:line="240" w:lineRule="auto"/>
        <w:rPr>
          <w:rFonts w:asciiTheme="minorHAnsi" w:hAnsiTheme="minorHAnsi" w:cstheme="minorHAnsi"/>
          <w:color w:val="auto"/>
          <w:szCs w:val="22"/>
        </w:rPr>
      </w:pPr>
    </w:p>
    <w:p w:rsidR="00C63C6D" w:rsidRPr="001A6F05" w:rsidRDefault="00C63C6D" w:rsidP="00A7189E">
      <w:pPr>
        <w:spacing w:after="0" w:line="240" w:lineRule="auto"/>
        <w:jc w:val="both"/>
        <w:rPr>
          <w:rFonts w:asciiTheme="minorHAnsi" w:hAnsiTheme="minorHAnsi" w:cstheme="minorHAnsi"/>
          <w:sz w:val="22"/>
          <w:szCs w:val="22"/>
        </w:rPr>
      </w:pPr>
      <w:r w:rsidRPr="001A6F05">
        <w:rPr>
          <w:rFonts w:asciiTheme="minorHAnsi" w:hAnsiTheme="minorHAnsi" w:cstheme="minorHAnsi"/>
          <w:sz w:val="22"/>
          <w:szCs w:val="22"/>
        </w:rPr>
        <w:t>São obrigações do Detentor do Registro de Preços:</w:t>
      </w:r>
    </w:p>
    <w:p w:rsidR="00C63C6D" w:rsidRPr="001A6F05" w:rsidRDefault="009513B5" w:rsidP="00A7189E">
      <w:pPr>
        <w:numPr>
          <w:ilvl w:val="0"/>
          <w:numId w:val="13"/>
        </w:numPr>
        <w:spacing w:after="0" w:line="240" w:lineRule="auto"/>
        <w:jc w:val="both"/>
        <w:rPr>
          <w:rFonts w:asciiTheme="minorHAnsi" w:hAnsiTheme="minorHAnsi" w:cstheme="minorHAnsi"/>
          <w:sz w:val="22"/>
          <w:szCs w:val="22"/>
        </w:rPr>
      </w:pPr>
      <w:r w:rsidRPr="001A6F05">
        <w:rPr>
          <w:rFonts w:asciiTheme="minorHAnsi" w:hAnsiTheme="minorHAnsi" w:cstheme="minorHAnsi"/>
          <w:sz w:val="22"/>
          <w:szCs w:val="22"/>
        </w:rPr>
        <w:t xml:space="preserve">Os tributos, emolumentos, contribuições fiscais e para fiscais, custos e despesas que sejam devidos em decorrência direta ou indireta da presente ata de registro de preços, serão de exclusiva responsabilidade do Detentor do Registro de Preços, assim definido na Norma Tributária. </w:t>
      </w:r>
    </w:p>
    <w:p w:rsidR="00737330" w:rsidRPr="001A6F05" w:rsidRDefault="009513B5" w:rsidP="00737330">
      <w:pPr>
        <w:numPr>
          <w:ilvl w:val="0"/>
          <w:numId w:val="13"/>
        </w:numPr>
        <w:spacing w:after="0" w:line="240" w:lineRule="auto"/>
        <w:ind w:left="426" w:hanging="284"/>
        <w:jc w:val="both"/>
        <w:rPr>
          <w:rFonts w:asciiTheme="minorHAnsi" w:eastAsia="Arial Unicode MS" w:hAnsiTheme="minorHAnsi" w:cstheme="minorHAnsi"/>
          <w:sz w:val="22"/>
          <w:szCs w:val="22"/>
          <w:lang w:eastAsia="pt-BR"/>
        </w:rPr>
      </w:pPr>
      <w:r w:rsidRPr="001A6F05">
        <w:rPr>
          <w:rFonts w:asciiTheme="minorHAnsi" w:hAnsiTheme="minorHAnsi" w:cstheme="minorHAnsi"/>
          <w:sz w:val="22"/>
          <w:szCs w:val="22"/>
        </w:rPr>
        <w:t xml:space="preserve">O Detentor do Registro de Preços declara haver levado em conta, na apresentação de sua proposta os tributos, emolumentos, contribuições fiscais e para fiscais, encargos trabalhistas e </w:t>
      </w:r>
    </w:p>
    <w:p w:rsidR="00737330" w:rsidRPr="001A6F05" w:rsidRDefault="009513B5" w:rsidP="00737330">
      <w:pPr>
        <w:spacing w:after="0" w:line="240" w:lineRule="auto"/>
        <w:ind w:left="426"/>
        <w:jc w:val="both"/>
        <w:rPr>
          <w:rFonts w:asciiTheme="minorHAnsi" w:eastAsia="Arial Unicode MS" w:hAnsiTheme="minorHAnsi" w:cstheme="minorHAnsi"/>
          <w:sz w:val="22"/>
          <w:szCs w:val="22"/>
          <w:lang w:eastAsia="pt-BR"/>
        </w:rPr>
      </w:pPr>
      <w:proofErr w:type="gramStart"/>
      <w:r w:rsidRPr="001A6F05">
        <w:rPr>
          <w:rFonts w:asciiTheme="minorHAnsi" w:hAnsiTheme="minorHAnsi" w:cstheme="minorHAnsi"/>
          <w:sz w:val="22"/>
          <w:szCs w:val="22"/>
        </w:rPr>
        <w:t>todas</w:t>
      </w:r>
      <w:proofErr w:type="gramEnd"/>
      <w:r w:rsidRPr="001A6F05">
        <w:rPr>
          <w:rFonts w:asciiTheme="minorHAnsi" w:hAnsiTheme="minorHAnsi" w:cstheme="minorHAnsi"/>
          <w:sz w:val="22"/>
          <w:szCs w:val="22"/>
        </w:rPr>
        <w:t xml:space="preserve"> as despesas incidentes sobre a prestação dos serviços, não cabendo quaisquer reivindicações devidas a erros nessa avaliação, para efeito de solicitar revisão de preços por recolhimento determinados pela autoridade competente.</w:t>
      </w:r>
    </w:p>
    <w:p w:rsidR="00737330" w:rsidRPr="001A6F05" w:rsidRDefault="00737330" w:rsidP="00737330">
      <w:pPr>
        <w:spacing w:after="0" w:line="240" w:lineRule="auto"/>
        <w:ind w:left="426"/>
        <w:jc w:val="both"/>
        <w:rPr>
          <w:rFonts w:asciiTheme="minorHAnsi" w:eastAsia="Arial Unicode MS" w:hAnsiTheme="minorHAnsi" w:cstheme="minorHAnsi"/>
          <w:sz w:val="22"/>
          <w:szCs w:val="22"/>
          <w:lang w:eastAsia="pt-BR"/>
        </w:rPr>
      </w:pPr>
    </w:p>
    <w:p w:rsidR="00737330" w:rsidRPr="001A6F05" w:rsidRDefault="0095345D" w:rsidP="00737330">
      <w:pPr>
        <w:spacing w:after="0" w:line="240" w:lineRule="auto"/>
        <w:ind w:left="426"/>
        <w:jc w:val="both"/>
        <w:rPr>
          <w:rFonts w:asciiTheme="minorHAnsi" w:eastAsia="Arial Unicode MS" w:hAnsiTheme="minorHAnsi" w:cstheme="minorHAnsi"/>
          <w:sz w:val="22"/>
          <w:szCs w:val="22"/>
          <w:lang w:eastAsia="pt-BR"/>
        </w:rPr>
      </w:pPr>
      <w:r w:rsidRPr="001A6F05">
        <w:rPr>
          <w:rFonts w:asciiTheme="minorHAnsi" w:hAnsiTheme="minorHAnsi" w:cstheme="minorHAnsi"/>
          <w:b/>
          <w:sz w:val="22"/>
          <w:szCs w:val="22"/>
        </w:rPr>
        <w:t>CLÁUSULA NONA - DAS PENALIDADES</w:t>
      </w:r>
      <w:r w:rsidRPr="001A6F05">
        <w:rPr>
          <w:rFonts w:asciiTheme="minorHAnsi" w:eastAsia="Arial Unicode MS" w:hAnsiTheme="minorHAnsi" w:cstheme="minorHAnsi"/>
          <w:sz w:val="22"/>
          <w:szCs w:val="22"/>
          <w:lang w:eastAsia="pt-BR"/>
        </w:rPr>
        <w:t xml:space="preserve"> </w:t>
      </w:r>
    </w:p>
    <w:p w:rsidR="00737330" w:rsidRPr="001A6F05" w:rsidRDefault="00737330" w:rsidP="00737330">
      <w:pPr>
        <w:spacing w:after="0" w:line="240" w:lineRule="auto"/>
        <w:ind w:left="426"/>
        <w:jc w:val="both"/>
        <w:rPr>
          <w:rFonts w:asciiTheme="minorHAnsi" w:eastAsia="Arial Unicode MS" w:hAnsiTheme="minorHAnsi" w:cstheme="minorHAnsi"/>
          <w:sz w:val="22"/>
          <w:szCs w:val="22"/>
          <w:lang w:eastAsia="pt-BR"/>
        </w:rPr>
      </w:pPr>
    </w:p>
    <w:p w:rsidR="00737330" w:rsidRPr="001A6F05" w:rsidRDefault="00737330" w:rsidP="00737330">
      <w:pPr>
        <w:spacing w:after="0" w:line="240" w:lineRule="auto"/>
        <w:ind w:left="426"/>
        <w:jc w:val="both"/>
        <w:rPr>
          <w:rFonts w:asciiTheme="minorHAnsi" w:eastAsia="Arial Unicode MS" w:hAnsiTheme="minorHAnsi" w:cstheme="minorHAnsi"/>
          <w:sz w:val="22"/>
          <w:szCs w:val="22"/>
          <w:lang w:eastAsia="pt-BR"/>
        </w:rPr>
      </w:pPr>
      <w:r w:rsidRPr="001A6F05">
        <w:rPr>
          <w:rFonts w:asciiTheme="minorHAnsi" w:eastAsia="Arial Unicode MS" w:hAnsiTheme="minorHAnsi" w:cstheme="minorHAnsi"/>
          <w:sz w:val="22"/>
          <w:szCs w:val="22"/>
          <w:lang w:eastAsia="pt-BR"/>
        </w:rPr>
        <w:t>O licitante e o Contratado que cometerem infrações, conforme os Artigos 155 a 163 da Lei 14.133/2021</w:t>
      </w:r>
      <w:proofErr w:type="gramStart"/>
      <w:r w:rsidRPr="001A6F05">
        <w:rPr>
          <w:rFonts w:asciiTheme="minorHAnsi" w:eastAsia="Arial Unicode MS" w:hAnsiTheme="minorHAnsi" w:cstheme="minorHAnsi"/>
          <w:sz w:val="22"/>
          <w:szCs w:val="22"/>
          <w:lang w:eastAsia="pt-BR"/>
        </w:rPr>
        <w:t>, estarão</w:t>
      </w:r>
      <w:proofErr w:type="gramEnd"/>
      <w:r w:rsidRPr="001A6F05">
        <w:rPr>
          <w:rFonts w:asciiTheme="minorHAnsi" w:eastAsia="Arial Unicode MS" w:hAnsiTheme="minorHAnsi" w:cstheme="minorHAnsi"/>
          <w:sz w:val="22"/>
          <w:szCs w:val="22"/>
          <w:lang w:eastAsia="pt-BR"/>
        </w:rPr>
        <w:t xml:space="preserve"> sujeitos às seguintes penalidades administrativas: O licitante e o Contratado que cometerem infrações, conforme os Artigos 155 a 163 da Lei 14.133/2021, estarão sujeitos às seguintes penalidades administrativas: </w:t>
      </w:r>
    </w:p>
    <w:p w:rsidR="00737330" w:rsidRPr="001A6F05" w:rsidRDefault="00737330" w:rsidP="00737330">
      <w:pPr>
        <w:pStyle w:val="PargrafodaLista"/>
        <w:numPr>
          <w:ilvl w:val="0"/>
          <w:numId w:val="23"/>
        </w:numPr>
        <w:jc w:val="both"/>
        <w:rPr>
          <w:rFonts w:asciiTheme="minorHAnsi" w:eastAsia="Arial Unicode MS" w:hAnsiTheme="minorHAnsi" w:cstheme="minorHAnsi"/>
          <w:sz w:val="22"/>
          <w:szCs w:val="22"/>
          <w:lang w:eastAsia="pt-BR"/>
        </w:rPr>
      </w:pPr>
      <w:r w:rsidRPr="001A6F05">
        <w:rPr>
          <w:rFonts w:asciiTheme="minorHAnsi" w:eastAsia="Arial Unicode MS" w:hAnsiTheme="minorHAnsi" w:cstheme="minorHAnsi"/>
          <w:sz w:val="22"/>
          <w:szCs w:val="22"/>
          <w:lang w:eastAsia="pt-BR"/>
        </w:rPr>
        <w:t xml:space="preserve">Advertência; </w:t>
      </w:r>
    </w:p>
    <w:p w:rsidR="00737330" w:rsidRPr="001A6F05" w:rsidRDefault="00737330" w:rsidP="00737330">
      <w:pPr>
        <w:pStyle w:val="PargrafodaLista"/>
        <w:numPr>
          <w:ilvl w:val="0"/>
          <w:numId w:val="23"/>
        </w:numPr>
        <w:jc w:val="both"/>
        <w:rPr>
          <w:rFonts w:asciiTheme="minorHAnsi" w:eastAsia="Arial Unicode MS" w:hAnsiTheme="minorHAnsi" w:cstheme="minorHAnsi"/>
          <w:sz w:val="22"/>
          <w:szCs w:val="22"/>
          <w:lang w:eastAsia="pt-BR"/>
        </w:rPr>
      </w:pPr>
      <w:r w:rsidRPr="001A6F05">
        <w:rPr>
          <w:rFonts w:asciiTheme="minorHAnsi" w:eastAsia="Arial Unicode MS" w:hAnsiTheme="minorHAnsi" w:cstheme="minorHAnsi"/>
          <w:sz w:val="22"/>
          <w:szCs w:val="22"/>
          <w:lang w:eastAsia="pt-BR"/>
        </w:rPr>
        <w:t xml:space="preserve">Multa; </w:t>
      </w:r>
    </w:p>
    <w:p w:rsidR="00737330" w:rsidRPr="001A6F05" w:rsidRDefault="00737330" w:rsidP="00737330">
      <w:pPr>
        <w:pStyle w:val="PargrafodaLista"/>
        <w:numPr>
          <w:ilvl w:val="0"/>
          <w:numId w:val="23"/>
        </w:numPr>
        <w:jc w:val="both"/>
        <w:rPr>
          <w:rFonts w:asciiTheme="minorHAnsi" w:eastAsia="Arial Unicode MS" w:hAnsiTheme="minorHAnsi" w:cstheme="minorHAnsi"/>
          <w:sz w:val="22"/>
          <w:szCs w:val="22"/>
          <w:lang w:eastAsia="pt-BR"/>
        </w:rPr>
      </w:pPr>
      <w:r w:rsidRPr="001A6F05">
        <w:rPr>
          <w:rFonts w:asciiTheme="minorHAnsi" w:eastAsia="Arial Unicode MS" w:hAnsiTheme="minorHAnsi" w:cstheme="minorHAnsi"/>
          <w:sz w:val="22"/>
          <w:szCs w:val="22"/>
          <w:lang w:eastAsia="pt-BR"/>
        </w:rPr>
        <w:t xml:space="preserve">Suspensão temporária de participação em licitação e impedimento de contratar com a Administração, por no mínimo </w:t>
      </w:r>
      <w:proofErr w:type="gramStart"/>
      <w:r w:rsidRPr="001A6F05">
        <w:rPr>
          <w:rFonts w:asciiTheme="minorHAnsi" w:eastAsia="Arial Unicode MS" w:hAnsiTheme="minorHAnsi" w:cstheme="minorHAnsi"/>
          <w:sz w:val="22"/>
          <w:szCs w:val="22"/>
          <w:lang w:eastAsia="pt-BR"/>
        </w:rPr>
        <w:t>3</w:t>
      </w:r>
      <w:proofErr w:type="gramEnd"/>
      <w:r w:rsidRPr="001A6F05">
        <w:rPr>
          <w:rFonts w:asciiTheme="minorHAnsi" w:eastAsia="Arial Unicode MS" w:hAnsiTheme="minorHAnsi" w:cstheme="minorHAnsi"/>
          <w:sz w:val="22"/>
          <w:szCs w:val="22"/>
          <w:lang w:eastAsia="pt-BR"/>
        </w:rPr>
        <w:t xml:space="preserve"> anos; </w:t>
      </w:r>
    </w:p>
    <w:p w:rsidR="00737330" w:rsidRPr="001A6F05" w:rsidRDefault="00737330" w:rsidP="00737330">
      <w:pPr>
        <w:ind w:left="426"/>
        <w:jc w:val="both"/>
        <w:rPr>
          <w:rFonts w:asciiTheme="minorHAnsi" w:eastAsia="Arial Unicode MS" w:hAnsiTheme="minorHAnsi" w:cstheme="minorHAnsi"/>
          <w:sz w:val="22"/>
          <w:szCs w:val="22"/>
          <w:lang w:eastAsia="pt-BR"/>
        </w:rPr>
      </w:pPr>
      <w:r w:rsidRPr="001A6F05">
        <w:rPr>
          <w:rFonts w:asciiTheme="minorHAnsi" w:eastAsia="Arial Unicode MS" w:hAnsiTheme="minorHAnsi" w:cstheme="minorHAnsi"/>
          <w:sz w:val="22"/>
          <w:szCs w:val="22"/>
          <w:lang w:eastAsia="pt-BR"/>
        </w:rPr>
        <w:t xml:space="preserve">IV) Declaração de inidoneidade para licitar ou contratar com a Administração Pública, por no mínimo </w:t>
      </w:r>
      <w:proofErr w:type="gramStart"/>
      <w:r w:rsidRPr="001A6F05">
        <w:rPr>
          <w:rFonts w:asciiTheme="minorHAnsi" w:eastAsia="Arial Unicode MS" w:hAnsiTheme="minorHAnsi" w:cstheme="minorHAnsi"/>
          <w:sz w:val="22"/>
          <w:szCs w:val="22"/>
          <w:lang w:eastAsia="pt-BR"/>
        </w:rPr>
        <w:t>3</w:t>
      </w:r>
      <w:proofErr w:type="gramEnd"/>
      <w:r w:rsidRPr="001A6F05">
        <w:rPr>
          <w:rFonts w:asciiTheme="minorHAnsi" w:eastAsia="Arial Unicode MS" w:hAnsiTheme="minorHAnsi" w:cstheme="minorHAnsi"/>
          <w:sz w:val="22"/>
          <w:szCs w:val="22"/>
          <w:lang w:eastAsia="pt-BR"/>
        </w:rPr>
        <w:t xml:space="preserve"> anos e no máximo 6 anos; </w:t>
      </w:r>
    </w:p>
    <w:p w:rsidR="00737330" w:rsidRPr="001A6F05" w:rsidRDefault="00737330" w:rsidP="00737330">
      <w:pPr>
        <w:ind w:left="426"/>
        <w:jc w:val="both"/>
        <w:rPr>
          <w:rFonts w:asciiTheme="minorHAnsi" w:eastAsia="Arial Unicode MS" w:hAnsiTheme="minorHAnsi" w:cstheme="minorHAnsi"/>
          <w:sz w:val="22"/>
          <w:szCs w:val="22"/>
          <w:lang w:eastAsia="pt-BR"/>
        </w:rPr>
      </w:pPr>
      <w:r w:rsidRPr="001A6F05">
        <w:rPr>
          <w:rFonts w:asciiTheme="minorHAnsi" w:eastAsia="Arial Unicode MS" w:hAnsiTheme="minorHAnsi" w:cstheme="minorHAnsi"/>
          <w:sz w:val="22"/>
          <w:szCs w:val="22"/>
          <w:lang w:eastAsia="pt-BR"/>
        </w:rPr>
        <w:lastRenderedPageBreak/>
        <w:t xml:space="preserve">V) Impedimento de licitar e contratar com a União, Estados, Distrito Federal ou Municípios, e descredenciamento do Cadastro Unificado de Fornecedores do Sistema de Gestão de Materiais, Obras e Serviços (GMS), por até </w:t>
      </w:r>
      <w:proofErr w:type="gramStart"/>
      <w:r w:rsidRPr="001A6F05">
        <w:rPr>
          <w:rFonts w:asciiTheme="minorHAnsi" w:eastAsia="Arial Unicode MS" w:hAnsiTheme="minorHAnsi" w:cstheme="minorHAnsi"/>
          <w:sz w:val="22"/>
          <w:szCs w:val="22"/>
          <w:lang w:eastAsia="pt-BR"/>
        </w:rPr>
        <w:t>6</w:t>
      </w:r>
      <w:proofErr w:type="gramEnd"/>
      <w:r w:rsidRPr="001A6F05">
        <w:rPr>
          <w:rFonts w:asciiTheme="minorHAnsi" w:eastAsia="Arial Unicode MS" w:hAnsiTheme="minorHAnsi" w:cstheme="minorHAnsi"/>
          <w:sz w:val="22"/>
          <w:szCs w:val="22"/>
          <w:lang w:eastAsia="pt-BR"/>
        </w:rPr>
        <w:t xml:space="preserve"> anos. </w:t>
      </w:r>
    </w:p>
    <w:p w:rsidR="00737330" w:rsidRPr="001A6F05" w:rsidRDefault="00737330" w:rsidP="00737330">
      <w:pPr>
        <w:spacing w:after="0" w:line="240" w:lineRule="auto"/>
        <w:ind w:left="426"/>
        <w:jc w:val="both"/>
        <w:rPr>
          <w:rFonts w:asciiTheme="minorHAnsi" w:eastAsia="Arial Unicode MS" w:hAnsiTheme="minorHAnsi" w:cstheme="minorHAnsi"/>
          <w:sz w:val="22"/>
          <w:szCs w:val="22"/>
          <w:lang w:eastAsia="pt-BR"/>
        </w:rPr>
      </w:pPr>
      <w:proofErr w:type="gramStart"/>
      <w:r w:rsidRPr="001A6F05">
        <w:rPr>
          <w:rFonts w:asciiTheme="minorHAnsi" w:eastAsia="Arial Unicode MS" w:hAnsiTheme="minorHAnsi" w:cstheme="minorHAnsi"/>
          <w:sz w:val="22"/>
          <w:szCs w:val="22"/>
          <w:lang w:eastAsia="pt-BR"/>
        </w:rPr>
        <w:t>V.a)</w:t>
      </w:r>
      <w:proofErr w:type="gramEnd"/>
      <w:r w:rsidRPr="001A6F05">
        <w:rPr>
          <w:rFonts w:asciiTheme="minorHAnsi" w:eastAsia="Arial Unicode MS" w:hAnsiTheme="minorHAnsi" w:cstheme="minorHAnsi"/>
          <w:sz w:val="22"/>
          <w:szCs w:val="22"/>
          <w:lang w:eastAsia="pt-BR"/>
        </w:rPr>
        <w:t xml:space="preserve"> As sanções mencionadas nas alíneas "I", "II", "III" e "IV" do item anterior podem ser aplicadas cumulativamente com a multa ao licitante, ao adjudicatário e ao Contratado. </w:t>
      </w:r>
    </w:p>
    <w:p w:rsidR="00737330" w:rsidRPr="001A6F05" w:rsidRDefault="00737330" w:rsidP="00737330">
      <w:pPr>
        <w:spacing w:after="0" w:line="240" w:lineRule="auto"/>
        <w:ind w:left="426"/>
        <w:jc w:val="both"/>
        <w:rPr>
          <w:rFonts w:asciiTheme="minorHAnsi" w:eastAsia="Arial Unicode MS" w:hAnsiTheme="minorHAnsi" w:cstheme="minorHAnsi"/>
          <w:sz w:val="22"/>
          <w:szCs w:val="22"/>
          <w:lang w:eastAsia="pt-BR"/>
        </w:rPr>
      </w:pPr>
      <w:proofErr w:type="gramStart"/>
      <w:r w:rsidRPr="001A6F05">
        <w:rPr>
          <w:rFonts w:asciiTheme="minorHAnsi" w:eastAsia="Arial Unicode MS" w:hAnsiTheme="minorHAnsi" w:cstheme="minorHAnsi"/>
          <w:sz w:val="22"/>
          <w:szCs w:val="22"/>
          <w:lang w:eastAsia="pt-BR"/>
        </w:rPr>
        <w:t>V.b)</w:t>
      </w:r>
      <w:proofErr w:type="gramEnd"/>
      <w:r w:rsidRPr="001A6F05">
        <w:rPr>
          <w:rFonts w:asciiTheme="minorHAnsi" w:eastAsia="Arial Unicode MS" w:hAnsiTheme="minorHAnsi" w:cstheme="minorHAnsi"/>
          <w:sz w:val="22"/>
          <w:szCs w:val="22"/>
          <w:lang w:eastAsia="pt-BR"/>
        </w:rPr>
        <w:t xml:space="preserve"> Advertência será aplicada por condutas que prejudiquem o andamento do procedimento de licitação e contratação. </w:t>
      </w:r>
    </w:p>
    <w:p w:rsidR="00237FB0" w:rsidRPr="001A6F05" w:rsidRDefault="00737330" w:rsidP="00237FB0">
      <w:pPr>
        <w:spacing w:after="0" w:line="240" w:lineRule="auto"/>
        <w:ind w:left="426"/>
        <w:jc w:val="both"/>
        <w:rPr>
          <w:rFonts w:asciiTheme="minorHAnsi" w:eastAsia="Arial Unicode MS" w:hAnsiTheme="minorHAnsi" w:cstheme="minorHAnsi"/>
          <w:sz w:val="22"/>
          <w:szCs w:val="22"/>
          <w:lang w:eastAsia="pt-BR"/>
        </w:rPr>
      </w:pPr>
      <w:proofErr w:type="gramStart"/>
      <w:r w:rsidRPr="001A6F05">
        <w:rPr>
          <w:rFonts w:asciiTheme="minorHAnsi" w:eastAsia="Arial Unicode MS" w:hAnsiTheme="minorHAnsi" w:cstheme="minorHAnsi"/>
          <w:sz w:val="22"/>
          <w:szCs w:val="22"/>
          <w:lang w:eastAsia="pt-BR"/>
        </w:rPr>
        <w:t>V.c)</w:t>
      </w:r>
      <w:proofErr w:type="gramEnd"/>
      <w:r w:rsidRPr="001A6F05">
        <w:rPr>
          <w:rFonts w:asciiTheme="minorHAnsi" w:eastAsia="Arial Unicode MS" w:hAnsiTheme="minorHAnsi" w:cstheme="minorHAnsi"/>
          <w:sz w:val="22"/>
          <w:szCs w:val="22"/>
          <w:lang w:eastAsia="pt-BR"/>
        </w:rPr>
        <w:t xml:space="preserve"> A multa, de 0,5% a 30% do valor do contrato ou ata de registro licitado ou celebrado com contratação direta, será aplicada ao responsável por qualquer das infrações administrativas previstas no art. 155 da Lei 14.133/21, como:</w:t>
      </w:r>
    </w:p>
    <w:p w:rsidR="00237FB0" w:rsidRPr="001A6F05" w:rsidRDefault="00237FB0" w:rsidP="00237FB0">
      <w:pPr>
        <w:spacing w:after="0" w:line="240" w:lineRule="auto"/>
        <w:ind w:left="426"/>
        <w:jc w:val="both"/>
        <w:rPr>
          <w:rFonts w:asciiTheme="minorHAnsi" w:eastAsia="Arial Unicode MS" w:hAnsiTheme="minorHAnsi" w:cstheme="minorHAnsi"/>
          <w:sz w:val="22"/>
          <w:szCs w:val="22"/>
          <w:lang w:eastAsia="pt-BR"/>
        </w:rPr>
      </w:pPr>
    </w:p>
    <w:p w:rsidR="00237FB0" w:rsidRPr="001A6F05" w:rsidRDefault="00737330" w:rsidP="00237FB0">
      <w:pPr>
        <w:spacing w:after="0" w:line="240" w:lineRule="auto"/>
        <w:ind w:left="426"/>
        <w:jc w:val="both"/>
        <w:rPr>
          <w:rFonts w:asciiTheme="minorHAnsi" w:eastAsia="Arial Unicode MS" w:hAnsiTheme="minorHAnsi" w:cstheme="minorHAnsi"/>
          <w:i/>
          <w:sz w:val="22"/>
          <w:szCs w:val="22"/>
          <w:lang w:eastAsia="pt-BR"/>
        </w:rPr>
      </w:pPr>
      <w:r w:rsidRPr="001A6F05">
        <w:rPr>
          <w:rFonts w:asciiTheme="minorHAnsi" w:eastAsia="Arial Unicode MS" w:hAnsiTheme="minorHAnsi" w:cstheme="minorHAnsi"/>
          <w:i/>
          <w:sz w:val="22"/>
          <w:szCs w:val="22"/>
          <w:lang w:eastAsia="pt-BR"/>
        </w:rPr>
        <w:t>•</w:t>
      </w:r>
      <w:r w:rsidRPr="001A6F05">
        <w:rPr>
          <w:rFonts w:asciiTheme="minorHAnsi" w:eastAsia="Arial Unicode MS" w:hAnsiTheme="minorHAnsi" w:cstheme="minorHAnsi"/>
          <w:i/>
          <w:sz w:val="22"/>
          <w:szCs w:val="22"/>
          <w:lang w:eastAsia="pt-BR"/>
        </w:rPr>
        <w:tab/>
        <w:t>Dar causa à inexecução parcial ou total do contrato;</w:t>
      </w:r>
    </w:p>
    <w:p w:rsidR="00237FB0" w:rsidRPr="001A6F05" w:rsidRDefault="00737330" w:rsidP="00237FB0">
      <w:pPr>
        <w:spacing w:after="0" w:line="240" w:lineRule="auto"/>
        <w:ind w:left="426"/>
        <w:jc w:val="both"/>
        <w:rPr>
          <w:rFonts w:asciiTheme="minorHAnsi" w:eastAsia="Arial Unicode MS" w:hAnsiTheme="minorHAnsi" w:cstheme="minorHAnsi"/>
          <w:i/>
          <w:sz w:val="22"/>
          <w:szCs w:val="22"/>
          <w:lang w:eastAsia="pt-BR"/>
        </w:rPr>
      </w:pPr>
      <w:r w:rsidRPr="001A6F05">
        <w:rPr>
          <w:rFonts w:asciiTheme="minorHAnsi" w:eastAsia="Arial Unicode MS" w:hAnsiTheme="minorHAnsi" w:cstheme="minorHAnsi"/>
          <w:i/>
          <w:sz w:val="22"/>
          <w:szCs w:val="22"/>
          <w:lang w:eastAsia="pt-BR"/>
        </w:rPr>
        <w:t>•</w:t>
      </w:r>
      <w:r w:rsidRPr="001A6F05">
        <w:rPr>
          <w:rFonts w:asciiTheme="minorHAnsi" w:eastAsia="Arial Unicode MS" w:hAnsiTheme="minorHAnsi" w:cstheme="minorHAnsi"/>
          <w:i/>
          <w:sz w:val="22"/>
          <w:szCs w:val="22"/>
          <w:lang w:eastAsia="pt-BR"/>
        </w:rPr>
        <w:tab/>
        <w:t>Deixar de entregar a documentação exigida para o certame;</w:t>
      </w:r>
    </w:p>
    <w:p w:rsidR="00237FB0" w:rsidRPr="001A6F05" w:rsidRDefault="00737330" w:rsidP="00237FB0">
      <w:pPr>
        <w:spacing w:after="0" w:line="240" w:lineRule="auto"/>
        <w:ind w:left="426"/>
        <w:jc w:val="both"/>
        <w:rPr>
          <w:rFonts w:asciiTheme="minorHAnsi" w:eastAsia="Arial Unicode MS" w:hAnsiTheme="minorHAnsi" w:cstheme="minorHAnsi"/>
          <w:i/>
          <w:sz w:val="22"/>
          <w:szCs w:val="22"/>
          <w:lang w:eastAsia="pt-BR"/>
        </w:rPr>
      </w:pPr>
      <w:r w:rsidRPr="001A6F05">
        <w:rPr>
          <w:rFonts w:asciiTheme="minorHAnsi" w:eastAsia="Arial Unicode MS" w:hAnsiTheme="minorHAnsi" w:cstheme="minorHAnsi"/>
          <w:i/>
          <w:sz w:val="22"/>
          <w:szCs w:val="22"/>
          <w:lang w:eastAsia="pt-BR"/>
        </w:rPr>
        <w:t>•</w:t>
      </w:r>
      <w:r w:rsidRPr="001A6F05">
        <w:rPr>
          <w:rFonts w:asciiTheme="minorHAnsi" w:eastAsia="Arial Unicode MS" w:hAnsiTheme="minorHAnsi" w:cstheme="minorHAnsi"/>
          <w:i/>
          <w:sz w:val="22"/>
          <w:szCs w:val="22"/>
          <w:lang w:eastAsia="pt-BR"/>
        </w:rPr>
        <w:tab/>
        <w:t>Não manter a proposta, salvo em casos de justificativa superveniente;</w:t>
      </w:r>
    </w:p>
    <w:p w:rsidR="00237FB0" w:rsidRPr="001A6F05" w:rsidRDefault="00737330" w:rsidP="00237FB0">
      <w:pPr>
        <w:spacing w:after="0" w:line="240" w:lineRule="auto"/>
        <w:ind w:left="426"/>
        <w:jc w:val="both"/>
        <w:rPr>
          <w:rFonts w:asciiTheme="minorHAnsi" w:eastAsia="Arial Unicode MS" w:hAnsiTheme="minorHAnsi" w:cstheme="minorHAnsi"/>
          <w:i/>
          <w:sz w:val="22"/>
          <w:szCs w:val="22"/>
          <w:lang w:eastAsia="pt-BR"/>
        </w:rPr>
      </w:pPr>
      <w:r w:rsidRPr="001A6F05">
        <w:rPr>
          <w:rFonts w:asciiTheme="minorHAnsi" w:eastAsia="Arial Unicode MS" w:hAnsiTheme="minorHAnsi" w:cstheme="minorHAnsi"/>
          <w:i/>
          <w:sz w:val="22"/>
          <w:szCs w:val="22"/>
          <w:lang w:eastAsia="pt-BR"/>
        </w:rPr>
        <w:t>•</w:t>
      </w:r>
      <w:r w:rsidRPr="001A6F05">
        <w:rPr>
          <w:rFonts w:asciiTheme="minorHAnsi" w:eastAsia="Arial Unicode MS" w:hAnsiTheme="minorHAnsi" w:cstheme="minorHAnsi"/>
          <w:i/>
          <w:sz w:val="22"/>
          <w:szCs w:val="22"/>
          <w:lang w:eastAsia="pt-BR"/>
        </w:rPr>
        <w:tab/>
        <w:t>Não celebrar o contrato ou não entregar a documentação exigida para a contratação dentro do prazo;</w:t>
      </w:r>
    </w:p>
    <w:p w:rsidR="00237FB0" w:rsidRPr="001A6F05" w:rsidRDefault="00737330" w:rsidP="00237FB0">
      <w:pPr>
        <w:spacing w:after="0" w:line="240" w:lineRule="auto"/>
        <w:ind w:left="426"/>
        <w:jc w:val="both"/>
        <w:rPr>
          <w:rFonts w:asciiTheme="minorHAnsi" w:eastAsia="Arial Unicode MS" w:hAnsiTheme="minorHAnsi" w:cstheme="minorHAnsi"/>
          <w:i/>
          <w:sz w:val="22"/>
          <w:szCs w:val="22"/>
          <w:lang w:eastAsia="pt-BR"/>
        </w:rPr>
      </w:pPr>
      <w:r w:rsidRPr="001A6F05">
        <w:rPr>
          <w:rFonts w:asciiTheme="minorHAnsi" w:eastAsia="Arial Unicode MS" w:hAnsiTheme="minorHAnsi" w:cstheme="minorHAnsi"/>
          <w:i/>
          <w:sz w:val="22"/>
          <w:szCs w:val="22"/>
          <w:lang w:eastAsia="pt-BR"/>
        </w:rPr>
        <w:t>•</w:t>
      </w:r>
      <w:r w:rsidRPr="001A6F05">
        <w:rPr>
          <w:rFonts w:asciiTheme="minorHAnsi" w:eastAsia="Arial Unicode MS" w:hAnsiTheme="minorHAnsi" w:cstheme="minorHAnsi"/>
          <w:i/>
          <w:sz w:val="22"/>
          <w:szCs w:val="22"/>
          <w:lang w:eastAsia="pt-BR"/>
        </w:rPr>
        <w:tab/>
        <w:t>Ensejar o retardamento da execução ou entrega do objeto da licitação sem motivo justificado;</w:t>
      </w:r>
    </w:p>
    <w:p w:rsidR="00237FB0" w:rsidRPr="001A6F05" w:rsidRDefault="00737330" w:rsidP="00237FB0">
      <w:pPr>
        <w:spacing w:after="0" w:line="240" w:lineRule="auto"/>
        <w:ind w:left="426"/>
        <w:jc w:val="both"/>
        <w:rPr>
          <w:rFonts w:asciiTheme="minorHAnsi" w:eastAsia="Arial Unicode MS" w:hAnsiTheme="minorHAnsi" w:cstheme="minorHAnsi"/>
          <w:i/>
          <w:sz w:val="22"/>
          <w:szCs w:val="22"/>
          <w:lang w:eastAsia="pt-BR"/>
        </w:rPr>
      </w:pPr>
      <w:r w:rsidRPr="001A6F05">
        <w:rPr>
          <w:rFonts w:asciiTheme="minorHAnsi" w:eastAsia="Arial Unicode MS" w:hAnsiTheme="minorHAnsi" w:cstheme="minorHAnsi"/>
          <w:i/>
          <w:sz w:val="22"/>
          <w:szCs w:val="22"/>
          <w:lang w:eastAsia="pt-BR"/>
        </w:rPr>
        <w:t>•</w:t>
      </w:r>
      <w:r w:rsidRPr="001A6F05">
        <w:rPr>
          <w:rFonts w:asciiTheme="minorHAnsi" w:eastAsia="Arial Unicode MS" w:hAnsiTheme="minorHAnsi" w:cstheme="minorHAnsi"/>
          <w:i/>
          <w:sz w:val="22"/>
          <w:szCs w:val="22"/>
          <w:lang w:eastAsia="pt-BR"/>
        </w:rPr>
        <w:tab/>
        <w:t>Apresentar declaração ou documentação falsa;</w:t>
      </w:r>
    </w:p>
    <w:p w:rsidR="00237FB0" w:rsidRPr="001A6F05" w:rsidRDefault="00737330" w:rsidP="00237FB0">
      <w:pPr>
        <w:spacing w:after="0" w:line="240" w:lineRule="auto"/>
        <w:ind w:left="426"/>
        <w:jc w:val="both"/>
        <w:rPr>
          <w:rFonts w:asciiTheme="minorHAnsi" w:eastAsia="Arial Unicode MS" w:hAnsiTheme="minorHAnsi" w:cstheme="minorHAnsi"/>
          <w:i/>
          <w:sz w:val="22"/>
          <w:szCs w:val="22"/>
          <w:lang w:eastAsia="pt-BR"/>
        </w:rPr>
      </w:pPr>
      <w:r w:rsidRPr="001A6F05">
        <w:rPr>
          <w:rFonts w:asciiTheme="minorHAnsi" w:eastAsia="Arial Unicode MS" w:hAnsiTheme="minorHAnsi" w:cstheme="minorHAnsi"/>
          <w:i/>
          <w:sz w:val="22"/>
          <w:szCs w:val="22"/>
          <w:lang w:eastAsia="pt-BR"/>
        </w:rPr>
        <w:t>•</w:t>
      </w:r>
      <w:r w:rsidRPr="001A6F05">
        <w:rPr>
          <w:rFonts w:asciiTheme="minorHAnsi" w:eastAsia="Arial Unicode MS" w:hAnsiTheme="minorHAnsi" w:cstheme="minorHAnsi"/>
          <w:i/>
          <w:sz w:val="22"/>
          <w:szCs w:val="22"/>
          <w:lang w:eastAsia="pt-BR"/>
        </w:rPr>
        <w:tab/>
        <w:t>Fraudar a licitação ou a execução do contrato;</w:t>
      </w:r>
    </w:p>
    <w:p w:rsidR="00237FB0" w:rsidRPr="001A6F05" w:rsidRDefault="00737330" w:rsidP="00237FB0">
      <w:pPr>
        <w:spacing w:after="0" w:line="240" w:lineRule="auto"/>
        <w:ind w:left="426"/>
        <w:jc w:val="both"/>
        <w:rPr>
          <w:rFonts w:asciiTheme="minorHAnsi" w:eastAsia="Arial Unicode MS" w:hAnsiTheme="minorHAnsi" w:cstheme="minorHAnsi"/>
          <w:i/>
          <w:sz w:val="22"/>
          <w:szCs w:val="22"/>
          <w:lang w:eastAsia="pt-BR"/>
        </w:rPr>
      </w:pPr>
      <w:r w:rsidRPr="001A6F05">
        <w:rPr>
          <w:rFonts w:asciiTheme="minorHAnsi" w:eastAsia="Arial Unicode MS" w:hAnsiTheme="minorHAnsi" w:cstheme="minorHAnsi"/>
          <w:i/>
          <w:sz w:val="22"/>
          <w:szCs w:val="22"/>
          <w:lang w:eastAsia="pt-BR"/>
        </w:rPr>
        <w:t>•</w:t>
      </w:r>
      <w:r w:rsidRPr="001A6F05">
        <w:rPr>
          <w:rFonts w:asciiTheme="minorHAnsi" w:eastAsia="Arial Unicode MS" w:hAnsiTheme="minorHAnsi" w:cstheme="minorHAnsi"/>
          <w:i/>
          <w:sz w:val="22"/>
          <w:szCs w:val="22"/>
          <w:lang w:eastAsia="pt-BR"/>
        </w:rPr>
        <w:tab/>
        <w:t>Comportar-se de modo inidôneo ou cometer fraude de qualquer natureza;</w:t>
      </w:r>
    </w:p>
    <w:p w:rsidR="00237FB0" w:rsidRPr="001A6F05" w:rsidRDefault="00737330" w:rsidP="00237FB0">
      <w:pPr>
        <w:spacing w:after="0" w:line="240" w:lineRule="auto"/>
        <w:ind w:left="426"/>
        <w:jc w:val="both"/>
        <w:rPr>
          <w:rFonts w:asciiTheme="minorHAnsi" w:eastAsia="Arial Unicode MS" w:hAnsiTheme="minorHAnsi" w:cstheme="minorHAnsi"/>
          <w:i/>
          <w:sz w:val="22"/>
          <w:szCs w:val="22"/>
          <w:lang w:eastAsia="pt-BR"/>
        </w:rPr>
      </w:pPr>
      <w:r w:rsidRPr="001A6F05">
        <w:rPr>
          <w:rFonts w:asciiTheme="minorHAnsi" w:eastAsia="Arial Unicode MS" w:hAnsiTheme="minorHAnsi" w:cstheme="minorHAnsi"/>
          <w:i/>
          <w:sz w:val="22"/>
          <w:szCs w:val="22"/>
          <w:lang w:eastAsia="pt-BR"/>
        </w:rPr>
        <w:t>•</w:t>
      </w:r>
      <w:r w:rsidRPr="001A6F05">
        <w:rPr>
          <w:rFonts w:asciiTheme="minorHAnsi" w:eastAsia="Arial Unicode MS" w:hAnsiTheme="minorHAnsi" w:cstheme="minorHAnsi"/>
          <w:i/>
          <w:sz w:val="22"/>
          <w:szCs w:val="22"/>
          <w:lang w:eastAsia="pt-BR"/>
        </w:rPr>
        <w:tab/>
        <w:t>Praticar atos ilícitos para frustrar os objetivos da licitação;</w:t>
      </w:r>
    </w:p>
    <w:p w:rsidR="00237FB0" w:rsidRPr="001A6F05" w:rsidRDefault="00737330" w:rsidP="00237FB0">
      <w:pPr>
        <w:spacing w:after="0" w:line="240" w:lineRule="auto"/>
        <w:ind w:left="426"/>
        <w:jc w:val="both"/>
        <w:rPr>
          <w:rFonts w:asciiTheme="minorHAnsi" w:eastAsia="Arial Unicode MS" w:hAnsiTheme="minorHAnsi" w:cstheme="minorHAnsi"/>
          <w:i/>
          <w:sz w:val="22"/>
          <w:szCs w:val="22"/>
          <w:lang w:eastAsia="pt-BR"/>
        </w:rPr>
      </w:pPr>
      <w:r w:rsidRPr="001A6F05">
        <w:rPr>
          <w:rFonts w:asciiTheme="minorHAnsi" w:eastAsia="Arial Unicode MS" w:hAnsiTheme="minorHAnsi" w:cstheme="minorHAnsi"/>
          <w:i/>
          <w:sz w:val="22"/>
          <w:szCs w:val="22"/>
          <w:lang w:eastAsia="pt-BR"/>
        </w:rPr>
        <w:t>•</w:t>
      </w:r>
      <w:r w:rsidRPr="001A6F05">
        <w:rPr>
          <w:rFonts w:asciiTheme="minorHAnsi" w:eastAsia="Arial Unicode MS" w:hAnsiTheme="minorHAnsi" w:cstheme="minorHAnsi"/>
          <w:i/>
          <w:sz w:val="22"/>
          <w:szCs w:val="22"/>
          <w:lang w:eastAsia="pt-BR"/>
        </w:rPr>
        <w:tab/>
        <w:t>Praticar atos lesivos previstos na legislação correspondente.</w:t>
      </w:r>
    </w:p>
    <w:p w:rsidR="00237FB0" w:rsidRPr="001A6F05" w:rsidRDefault="00237FB0" w:rsidP="00237FB0">
      <w:pPr>
        <w:spacing w:after="0" w:line="240" w:lineRule="auto"/>
        <w:ind w:left="426"/>
        <w:jc w:val="both"/>
        <w:rPr>
          <w:rFonts w:asciiTheme="minorHAnsi" w:eastAsia="Arial Unicode MS" w:hAnsiTheme="minorHAnsi" w:cstheme="minorHAnsi"/>
          <w:i/>
          <w:sz w:val="22"/>
          <w:szCs w:val="22"/>
          <w:lang w:eastAsia="pt-BR"/>
        </w:rPr>
      </w:pPr>
    </w:p>
    <w:p w:rsidR="00237FB0" w:rsidRPr="001A6F05" w:rsidRDefault="00737330" w:rsidP="00237FB0">
      <w:pPr>
        <w:spacing w:after="0" w:line="240" w:lineRule="auto"/>
        <w:ind w:left="426"/>
        <w:jc w:val="both"/>
        <w:rPr>
          <w:rFonts w:asciiTheme="minorHAnsi" w:eastAsia="Arial Unicode MS" w:hAnsiTheme="minorHAnsi" w:cstheme="minorHAnsi"/>
          <w:i/>
          <w:sz w:val="22"/>
          <w:szCs w:val="22"/>
          <w:lang w:eastAsia="pt-BR"/>
        </w:rPr>
      </w:pPr>
      <w:r w:rsidRPr="001A6F05">
        <w:rPr>
          <w:rFonts w:asciiTheme="minorHAnsi" w:eastAsia="Arial Unicode MS" w:hAnsiTheme="minorHAnsi" w:cstheme="minorHAnsi"/>
          <w:i/>
          <w:sz w:val="22"/>
          <w:szCs w:val="22"/>
          <w:lang w:eastAsia="pt-BR"/>
        </w:rPr>
        <w:t xml:space="preserve">A declaração de inidoneidade para licitar ou contratar com a Administração Pública, por até </w:t>
      </w:r>
      <w:proofErr w:type="gramStart"/>
      <w:r w:rsidRPr="001A6F05">
        <w:rPr>
          <w:rFonts w:asciiTheme="minorHAnsi" w:eastAsia="Arial Unicode MS" w:hAnsiTheme="minorHAnsi" w:cstheme="minorHAnsi"/>
          <w:i/>
          <w:sz w:val="22"/>
          <w:szCs w:val="22"/>
          <w:lang w:eastAsia="pt-BR"/>
        </w:rPr>
        <w:t>6</w:t>
      </w:r>
      <w:proofErr w:type="gramEnd"/>
      <w:r w:rsidRPr="001A6F05">
        <w:rPr>
          <w:rFonts w:asciiTheme="minorHAnsi" w:eastAsia="Arial Unicode MS" w:hAnsiTheme="minorHAnsi" w:cstheme="minorHAnsi"/>
          <w:i/>
          <w:sz w:val="22"/>
          <w:szCs w:val="22"/>
          <w:lang w:eastAsia="pt-BR"/>
        </w:rPr>
        <w:t xml:space="preserve"> anos, será aplicada a quem:</w:t>
      </w:r>
    </w:p>
    <w:p w:rsidR="00237FB0" w:rsidRPr="001A6F05" w:rsidRDefault="00737330" w:rsidP="00237FB0">
      <w:pPr>
        <w:spacing w:after="0" w:line="240" w:lineRule="auto"/>
        <w:ind w:left="426"/>
        <w:jc w:val="both"/>
        <w:rPr>
          <w:rFonts w:asciiTheme="minorHAnsi" w:eastAsia="Arial Unicode MS" w:hAnsiTheme="minorHAnsi" w:cstheme="minorHAnsi"/>
          <w:i/>
          <w:sz w:val="22"/>
          <w:szCs w:val="22"/>
          <w:lang w:eastAsia="pt-BR"/>
        </w:rPr>
      </w:pPr>
      <w:r w:rsidRPr="001A6F05">
        <w:rPr>
          <w:rFonts w:asciiTheme="minorHAnsi" w:eastAsia="Arial Unicode MS" w:hAnsiTheme="minorHAnsi" w:cstheme="minorHAnsi"/>
          <w:i/>
          <w:sz w:val="22"/>
          <w:szCs w:val="22"/>
          <w:lang w:eastAsia="pt-BR"/>
        </w:rPr>
        <w:t>•</w:t>
      </w:r>
      <w:r w:rsidRPr="001A6F05">
        <w:rPr>
          <w:rFonts w:asciiTheme="minorHAnsi" w:eastAsia="Arial Unicode MS" w:hAnsiTheme="minorHAnsi" w:cstheme="minorHAnsi"/>
          <w:i/>
          <w:sz w:val="22"/>
          <w:szCs w:val="22"/>
          <w:lang w:eastAsia="pt-BR"/>
        </w:rPr>
        <w:tab/>
        <w:t>Recusar-se injustificadamente a assinar o Contrato após ser considerado adjudicatário;</w:t>
      </w:r>
    </w:p>
    <w:p w:rsidR="00237FB0" w:rsidRPr="001A6F05" w:rsidRDefault="00737330" w:rsidP="00237FB0">
      <w:pPr>
        <w:spacing w:after="0" w:line="240" w:lineRule="auto"/>
        <w:ind w:left="426"/>
        <w:jc w:val="both"/>
        <w:rPr>
          <w:rFonts w:asciiTheme="minorHAnsi" w:eastAsia="Arial Unicode MS" w:hAnsiTheme="minorHAnsi" w:cstheme="minorHAnsi"/>
          <w:i/>
          <w:sz w:val="22"/>
          <w:szCs w:val="22"/>
          <w:lang w:eastAsia="pt-BR"/>
        </w:rPr>
      </w:pPr>
      <w:r w:rsidRPr="001A6F05">
        <w:rPr>
          <w:rFonts w:asciiTheme="minorHAnsi" w:eastAsia="Arial Unicode MS" w:hAnsiTheme="minorHAnsi" w:cstheme="minorHAnsi"/>
          <w:i/>
          <w:sz w:val="22"/>
          <w:szCs w:val="22"/>
          <w:lang w:eastAsia="pt-BR"/>
        </w:rPr>
        <w:t>•</w:t>
      </w:r>
      <w:r w:rsidRPr="001A6F05">
        <w:rPr>
          <w:rFonts w:asciiTheme="minorHAnsi" w:eastAsia="Arial Unicode MS" w:hAnsiTheme="minorHAnsi" w:cstheme="minorHAnsi"/>
          <w:i/>
          <w:sz w:val="22"/>
          <w:szCs w:val="22"/>
          <w:lang w:eastAsia="pt-BR"/>
        </w:rPr>
        <w:tab/>
        <w:t>Deixar de entregar documentação exigida para o certame;</w:t>
      </w:r>
    </w:p>
    <w:p w:rsidR="00237FB0" w:rsidRPr="001A6F05" w:rsidRDefault="00737330" w:rsidP="00237FB0">
      <w:pPr>
        <w:spacing w:after="0" w:line="240" w:lineRule="auto"/>
        <w:ind w:left="426"/>
        <w:jc w:val="both"/>
        <w:rPr>
          <w:rFonts w:asciiTheme="minorHAnsi" w:eastAsia="Arial Unicode MS" w:hAnsiTheme="minorHAnsi" w:cstheme="minorHAnsi"/>
          <w:i/>
          <w:sz w:val="22"/>
          <w:szCs w:val="22"/>
          <w:lang w:eastAsia="pt-BR"/>
        </w:rPr>
      </w:pPr>
      <w:r w:rsidRPr="001A6F05">
        <w:rPr>
          <w:rFonts w:asciiTheme="minorHAnsi" w:eastAsia="Arial Unicode MS" w:hAnsiTheme="minorHAnsi" w:cstheme="minorHAnsi"/>
          <w:i/>
          <w:sz w:val="22"/>
          <w:szCs w:val="22"/>
          <w:lang w:eastAsia="pt-BR"/>
        </w:rPr>
        <w:t>•</w:t>
      </w:r>
      <w:r w:rsidRPr="001A6F05">
        <w:rPr>
          <w:rFonts w:asciiTheme="minorHAnsi" w:eastAsia="Arial Unicode MS" w:hAnsiTheme="minorHAnsi" w:cstheme="minorHAnsi"/>
          <w:i/>
          <w:sz w:val="22"/>
          <w:szCs w:val="22"/>
          <w:lang w:eastAsia="pt-BR"/>
        </w:rPr>
        <w:tab/>
        <w:t>Apresentar documentação falsa;</w:t>
      </w:r>
    </w:p>
    <w:p w:rsidR="00237FB0" w:rsidRPr="001A6F05" w:rsidRDefault="00737330" w:rsidP="00237FB0">
      <w:pPr>
        <w:spacing w:after="0" w:line="240" w:lineRule="auto"/>
        <w:ind w:left="426"/>
        <w:jc w:val="both"/>
        <w:rPr>
          <w:rFonts w:asciiTheme="minorHAnsi" w:eastAsia="Arial Unicode MS" w:hAnsiTheme="minorHAnsi" w:cstheme="minorHAnsi"/>
          <w:i/>
          <w:sz w:val="22"/>
          <w:szCs w:val="22"/>
          <w:lang w:eastAsia="pt-BR"/>
        </w:rPr>
      </w:pPr>
      <w:r w:rsidRPr="001A6F05">
        <w:rPr>
          <w:rFonts w:asciiTheme="minorHAnsi" w:eastAsia="Arial Unicode MS" w:hAnsiTheme="minorHAnsi" w:cstheme="minorHAnsi"/>
          <w:i/>
          <w:sz w:val="22"/>
          <w:szCs w:val="22"/>
          <w:lang w:eastAsia="pt-BR"/>
        </w:rPr>
        <w:t>•</w:t>
      </w:r>
      <w:r w:rsidRPr="001A6F05">
        <w:rPr>
          <w:rFonts w:asciiTheme="minorHAnsi" w:eastAsia="Arial Unicode MS" w:hAnsiTheme="minorHAnsi" w:cstheme="minorHAnsi"/>
          <w:i/>
          <w:sz w:val="22"/>
          <w:szCs w:val="22"/>
          <w:lang w:eastAsia="pt-BR"/>
        </w:rPr>
        <w:tab/>
        <w:t>Ensejar o retardamento da execução do contrato;</w:t>
      </w:r>
    </w:p>
    <w:p w:rsidR="00237FB0" w:rsidRPr="001A6F05" w:rsidRDefault="00737330" w:rsidP="00237FB0">
      <w:pPr>
        <w:spacing w:after="0" w:line="240" w:lineRule="auto"/>
        <w:ind w:left="426"/>
        <w:jc w:val="both"/>
        <w:rPr>
          <w:rFonts w:asciiTheme="minorHAnsi" w:eastAsia="Arial Unicode MS" w:hAnsiTheme="minorHAnsi" w:cstheme="minorHAnsi"/>
          <w:i/>
          <w:sz w:val="22"/>
          <w:szCs w:val="22"/>
          <w:lang w:eastAsia="pt-BR"/>
        </w:rPr>
      </w:pPr>
      <w:r w:rsidRPr="001A6F05">
        <w:rPr>
          <w:rFonts w:asciiTheme="minorHAnsi" w:eastAsia="Arial Unicode MS" w:hAnsiTheme="minorHAnsi" w:cstheme="minorHAnsi"/>
          <w:i/>
          <w:sz w:val="22"/>
          <w:szCs w:val="22"/>
          <w:lang w:eastAsia="pt-BR"/>
        </w:rPr>
        <w:t>•</w:t>
      </w:r>
      <w:r w:rsidRPr="001A6F05">
        <w:rPr>
          <w:rFonts w:asciiTheme="minorHAnsi" w:eastAsia="Arial Unicode MS" w:hAnsiTheme="minorHAnsi" w:cstheme="minorHAnsi"/>
          <w:i/>
          <w:sz w:val="22"/>
          <w:szCs w:val="22"/>
          <w:lang w:eastAsia="pt-BR"/>
        </w:rPr>
        <w:tab/>
        <w:t>Não manter a proposta;</w:t>
      </w:r>
    </w:p>
    <w:p w:rsidR="00237FB0" w:rsidRPr="001A6F05" w:rsidRDefault="00737330" w:rsidP="00237FB0">
      <w:pPr>
        <w:spacing w:after="0" w:line="240" w:lineRule="auto"/>
        <w:ind w:left="426"/>
        <w:jc w:val="both"/>
        <w:rPr>
          <w:rFonts w:asciiTheme="minorHAnsi" w:eastAsia="Arial Unicode MS" w:hAnsiTheme="minorHAnsi" w:cstheme="minorHAnsi"/>
          <w:i/>
          <w:sz w:val="22"/>
          <w:szCs w:val="22"/>
          <w:lang w:eastAsia="pt-BR"/>
        </w:rPr>
      </w:pPr>
      <w:r w:rsidRPr="001A6F05">
        <w:rPr>
          <w:rFonts w:asciiTheme="minorHAnsi" w:eastAsia="Arial Unicode MS" w:hAnsiTheme="minorHAnsi" w:cstheme="minorHAnsi"/>
          <w:i/>
          <w:sz w:val="22"/>
          <w:szCs w:val="22"/>
          <w:lang w:eastAsia="pt-BR"/>
        </w:rPr>
        <w:t>•</w:t>
      </w:r>
      <w:r w:rsidRPr="001A6F05">
        <w:rPr>
          <w:rFonts w:asciiTheme="minorHAnsi" w:eastAsia="Arial Unicode MS" w:hAnsiTheme="minorHAnsi" w:cstheme="minorHAnsi"/>
          <w:i/>
          <w:sz w:val="22"/>
          <w:szCs w:val="22"/>
          <w:lang w:eastAsia="pt-BR"/>
        </w:rPr>
        <w:tab/>
        <w:t>Falhar ou fraudar na execução do Contrato;</w:t>
      </w:r>
    </w:p>
    <w:p w:rsidR="00737330" w:rsidRPr="001A6F05" w:rsidRDefault="00737330" w:rsidP="00237FB0">
      <w:pPr>
        <w:spacing w:after="0" w:line="240" w:lineRule="auto"/>
        <w:ind w:left="426"/>
        <w:jc w:val="both"/>
        <w:rPr>
          <w:rFonts w:asciiTheme="minorHAnsi" w:eastAsia="Arial Unicode MS" w:hAnsiTheme="minorHAnsi" w:cstheme="minorHAnsi"/>
          <w:i/>
          <w:sz w:val="22"/>
          <w:szCs w:val="22"/>
          <w:lang w:eastAsia="pt-BR"/>
        </w:rPr>
      </w:pPr>
      <w:r w:rsidRPr="001A6F05">
        <w:rPr>
          <w:rFonts w:asciiTheme="minorHAnsi" w:eastAsia="Arial Unicode MS" w:hAnsiTheme="minorHAnsi" w:cstheme="minorHAnsi"/>
          <w:i/>
          <w:sz w:val="22"/>
          <w:szCs w:val="22"/>
          <w:lang w:eastAsia="pt-BR"/>
        </w:rPr>
        <w:t>•</w:t>
      </w:r>
      <w:r w:rsidRPr="001A6F05">
        <w:rPr>
          <w:rFonts w:asciiTheme="minorHAnsi" w:eastAsia="Arial Unicode MS" w:hAnsiTheme="minorHAnsi" w:cstheme="minorHAnsi"/>
          <w:i/>
          <w:sz w:val="22"/>
          <w:szCs w:val="22"/>
          <w:lang w:eastAsia="pt-BR"/>
        </w:rPr>
        <w:tab/>
        <w:t>Comportar-se de modo inidôneo, exceto nos casos previstos.</w:t>
      </w:r>
    </w:p>
    <w:p w:rsidR="00737330" w:rsidRPr="001A6F05" w:rsidRDefault="00737330" w:rsidP="00737330">
      <w:pPr>
        <w:pStyle w:val="Ttulo2"/>
        <w:spacing w:line="240" w:lineRule="auto"/>
        <w:ind w:left="426" w:hanging="284"/>
        <w:jc w:val="both"/>
        <w:rPr>
          <w:rFonts w:asciiTheme="minorHAnsi" w:eastAsia="Arial Unicode MS" w:hAnsiTheme="minorHAnsi" w:cstheme="minorHAnsi"/>
          <w:b w:val="0"/>
          <w:i w:val="0"/>
          <w:color w:val="auto"/>
          <w:sz w:val="22"/>
          <w:szCs w:val="22"/>
          <w:lang w:eastAsia="pt-BR"/>
        </w:rPr>
      </w:pPr>
      <w:r w:rsidRPr="001A6F05">
        <w:rPr>
          <w:rFonts w:asciiTheme="minorHAnsi" w:eastAsia="Arial Unicode MS" w:hAnsiTheme="minorHAnsi" w:cstheme="minorHAnsi"/>
          <w:b w:val="0"/>
          <w:i w:val="0"/>
          <w:color w:val="auto"/>
          <w:sz w:val="22"/>
          <w:szCs w:val="22"/>
          <w:lang w:eastAsia="pt-BR"/>
        </w:rPr>
        <w:lastRenderedPageBreak/>
        <w:t xml:space="preserve">O impedimento de licitar e contratar com a União, Estados, Distrito Federal ou Municípios, e descredenciamento do Cadastro Unificado de Fornecedores do Sistema de Gestão de Materiais, Obras e Serviços (GMS), por até </w:t>
      </w:r>
      <w:proofErr w:type="gramStart"/>
      <w:r w:rsidRPr="001A6F05">
        <w:rPr>
          <w:rFonts w:asciiTheme="minorHAnsi" w:eastAsia="Arial Unicode MS" w:hAnsiTheme="minorHAnsi" w:cstheme="minorHAnsi"/>
          <w:b w:val="0"/>
          <w:i w:val="0"/>
          <w:color w:val="auto"/>
          <w:sz w:val="22"/>
          <w:szCs w:val="22"/>
          <w:lang w:eastAsia="pt-BR"/>
        </w:rPr>
        <w:t>6</w:t>
      </w:r>
      <w:proofErr w:type="gramEnd"/>
      <w:r w:rsidRPr="001A6F05">
        <w:rPr>
          <w:rFonts w:asciiTheme="minorHAnsi" w:eastAsia="Arial Unicode MS" w:hAnsiTheme="minorHAnsi" w:cstheme="minorHAnsi"/>
          <w:b w:val="0"/>
          <w:i w:val="0"/>
          <w:color w:val="auto"/>
          <w:sz w:val="22"/>
          <w:szCs w:val="22"/>
          <w:lang w:eastAsia="pt-BR"/>
        </w:rPr>
        <w:t xml:space="preserve"> anos, será aplicado a quem:</w:t>
      </w:r>
    </w:p>
    <w:p w:rsidR="00737330" w:rsidRPr="001A6F05" w:rsidRDefault="00737330" w:rsidP="00737330">
      <w:pPr>
        <w:pStyle w:val="Ttulo2"/>
        <w:spacing w:line="240" w:lineRule="auto"/>
        <w:ind w:left="426" w:hanging="284"/>
        <w:jc w:val="both"/>
        <w:rPr>
          <w:rFonts w:asciiTheme="minorHAnsi" w:eastAsia="Arial Unicode MS" w:hAnsiTheme="minorHAnsi" w:cstheme="minorHAnsi"/>
          <w:b w:val="0"/>
          <w:i w:val="0"/>
          <w:color w:val="auto"/>
          <w:sz w:val="22"/>
          <w:szCs w:val="22"/>
          <w:lang w:eastAsia="pt-BR"/>
        </w:rPr>
      </w:pPr>
      <w:r w:rsidRPr="001A6F05">
        <w:rPr>
          <w:rFonts w:asciiTheme="minorHAnsi" w:eastAsia="Arial Unicode MS" w:hAnsiTheme="minorHAnsi" w:cstheme="minorHAnsi"/>
          <w:b w:val="0"/>
          <w:i w:val="0"/>
          <w:color w:val="auto"/>
          <w:sz w:val="22"/>
          <w:szCs w:val="22"/>
          <w:lang w:eastAsia="pt-BR"/>
        </w:rPr>
        <w:t>•</w:t>
      </w:r>
      <w:r w:rsidRPr="001A6F05">
        <w:rPr>
          <w:rFonts w:asciiTheme="minorHAnsi" w:eastAsia="Arial Unicode MS" w:hAnsiTheme="minorHAnsi" w:cstheme="minorHAnsi"/>
          <w:b w:val="0"/>
          <w:i w:val="0"/>
          <w:color w:val="auto"/>
          <w:sz w:val="22"/>
          <w:szCs w:val="22"/>
          <w:lang w:eastAsia="pt-BR"/>
        </w:rPr>
        <w:tab/>
        <w:t>Prometer, oferecer ou dar vantagem indevida a agente público;</w:t>
      </w:r>
    </w:p>
    <w:p w:rsidR="00737330" w:rsidRPr="001A6F05" w:rsidRDefault="00737330" w:rsidP="00737330">
      <w:pPr>
        <w:pStyle w:val="Ttulo2"/>
        <w:spacing w:line="240" w:lineRule="auto"/>
        <w:ind w:left="426" w:hanging="284"/>
        <w:jc w:val="both"/>
        <w:rPr>
          <w:rFonts w:asciiTheme="minorHAnsi" w:eastAsia="Arial Unicode MS" w:hAnsiTheme="minorHAnsi" w:cstheme="minorHAnsi"/>
          <w:b w:val="0"/>
          <w:i w:val="0"/>
          <w:color w:val="auto"/>
          <w:sz w:val="22"/>
          <w:szCs w:val="22"/>
          <w:lang w:eastAsia="pt-BR"/>
        </w:rPr>
      </w:pPr>
      <w:r w:rsidRPr="001A6F05">
        <w:rPr>
          <w:rFonts w:asciiTheme="minorHAnsi" w:eastAsia="Arial Unicode MS" w:hAnsiTheme="minorHAnsi" w:cstheme="minorHAnsi"/>
          <w:b w:val="0"/>
          <w:i w:val="0"/>
          <w:color w:val="auto"/>
          <w:sz w:val="22"/>
          <w:szCs w:val="22"/>
          <w:lang w:eastAsia="pt-BR"/>
        </w:rPr>
        <w:t>•</w:t>
      </w:r>
      <w:r w:rsidRPr="001A6F05">
        <w:rPr>
          <w:rFonts w:asciiTheme="minorHAnsi" w:eastAsia="Arial Unicode MS" w:hAnsiTheme="minorHAnsi" w:cstheme="minorHAnsi"/>
          <w:b w:val="0"/>
          <w:i w:val="0"/>
          <w:color w:val="auto"/>
          <w:sz w:val="22"/>
          <w:szCs w:val="22"/>
          <w:lang w:eastAsia="pt-BR"/>
        </w:rPr>
        <w:tab/>
        <w:t>Financiar, custear ou subvencionar atos ilícitos previstos na Lei;</w:t>
      </w:r>
    </w:p>
    <w:p w:rsidR="00737330" w:rsidRPr="001A6F05" w:rsidRDefault="00737330" w:rsidP="00737330">
      <w:pPr>
        <w:pStyle w:val="Ttulo2"/>
        <w:spacing w:line="240" w:lineRule="auto"/>
        <w:ind w:left="426" w:hanging="284"/>
        <w:jc w:val="both"/>
        <w:rPr>
          <w:rFonts w:asciiTheme="minorHAnsi" w:eastAsia="Arial Unicode MS" w:hAnsiTheme="minorHAnsi" w:cstheme="minorHAnsi"/>
          <w:b w:val="0"/>
          <w:i w:val="0"/>
          <w:color w:val="auto"/>
          <w:sz w:val="22"/>
          <w:szCs w:val="22"/>
          <w:lang w:eastAsia="pt-BR"/>
        </w:rPr>
      </w:pPr>
      <w:r w:rsidRPr="001A6F05">
        <w:rPr>
          <w:rFonts w:asciiTheme="minorHAnsi" w:eastAsia="Arial Unicode MS" w:hAnsiTheme="minorHAnsi" w:cstheme="minorHAnsi"/>
          <w:b w:val="0"/>
          <w:i w:val="0"/>
          <w:color w:val="auto"/>
          <w:sz w:val="22"/>
          <w:szCs w:val="22"/>
          <w:lang w:eastAsia="pt-BR"/>
        </w:rPr>
        <w:t>•</w:t>
      </w:r>
      <w:r w:rsidRPr="001A6F05">
        <w:rPr>
          <w:rFonts w:asciiTheme="minorHAnsi" w:eastAsia="Arial Unicode MS" w:hAnsiTheme="minorHAnsi" w:cstheme="minorHAnsi"/>
          <w:b w:val="0"/>
          <w:i w:val="0"/>
          <w:color w:val="auto"/>
          <w:sz w:val="22"/>
          <w:szCs w:val="22"/>
          <w:lang w:eastAsia="pt-BR"/>
        </w:rPr>
        <w:tab/>
        <w:t>Utilizar-se de interposta pessoa para ocultar interesses;</w:t>
      </w:r>
    </w:p>
    <w:p w:rsidR="00737330" w:rsidRPr="001A6F05" w:rsidRDefault="00737330" w:rsidP="00737330">
      <w:pPr>
        <w:pStyle w:val="Ttulo2"/>
        <w:spacing w:line="240" w:lineRule="auto"/>
        <w:ind w:left="426" w:hanging="284"/>
        <w:jc w:val="both"/>
        <w:rPr>
          <w:rFonts w:asciiTheme="minorHAnsi" w:eastAsia="Arial Unicode MS" w:hAnsiTheme="minorHAnsi" w:cstheme="minorHAnsi"/>
          <w:b w:val="0"/>
          <w:i w:val="0"/>
          <w:color w:val="auto"/>
          <w:sz w:val="22"/>
          <w:szCs w:val="22"/>
          <w:lang w:eastAsia="pt-BR"/>
        </w:rPr>
      </w:pPr>
      <w:r w:rsidRPr="001A6F05">
        <w:rPr>
          <w:rFonts w:asciiTheme="minorHAnsi" w:eastAsia="Arial Unicode MS" w:hAnsiTheme="minorHAnsi" w:cstheme="minorHAnsi"/>
          <w:b w:val="0"/>
          <w:i w:val="0"/>
          <w:color w:val="auto"/>
          <w:sz w:val="22"/>
          <w:szCs w:val="22"/>
          <w:lang w:eastAsia="pt-BR"/>
        </w:rPr>
        <w:t>•</w:t>
      </w:r>
      <w:r w:rsidRPr="001A6F05">
        <w:rPr>
          <w:rFonts w:asciiTheme="minorHAnsi" w:eastAsia="Arial Unicode MS" w:hAnsiTheme="minorHAnsi" w:cstheme="minorHAnsi"/>
          <w:b w:val="0"/>
          <w:i w:val="0"/>
          <w:color w:val="auto"/>
          <w:sz w:val="22"/>
          <w:szCs w:val="22"/>
          <w:lang w:eastAsia="pt-BR"/>
        </w:rPr>
        <w:tab/>
        <w:t>Frustrar ou fraudar procedimentos licitatórios públicos;</w:t>
      </w:r>
    </w:p>
    <w:p w:rsidR="00737330" w:rsidRPr="001A6F05" w:rsidRDefault="00737330" w:rsidP="00737330">
      <w:pPr>
        <w:pStyle w:val="Ttulo2"/>
        <w:spacing w:line="240" w:lineRule="auto"/>
        <w:ind w:left="426" w:hanging="284"/>
        <w:jc w:val="both"/>
        <w:rPr>
          <w:rFonts w:asciiTheme="minorHAnsi" w:eastAsia="Arial Unicode MS" w:hAnsiTheme="minorHAnsi" w:cstheme="minorHAnsi"/>
          <w:b w:val="0"/>
          <w:i w:val="0"/>
          <w:color w:val="auto"/>
          <w:sz w:val="22"/>
          <w:szCs w:val="22"/>
          <w:lang w:eastAsia="pt-BR"/>
        </w:rPr>
      </w:pPr>
      <w:r w:rsidRPr="001A6F05">
        <w:rPr>
          <w:rFonts w:asciiTheme="minorHAnsi" w:eastAsia="Arial Unicode MS" w:hAnsiTheme="minorHAnsi" w:cstheme="minorHAnsi"/>
          <w:b w:val="0"/>
          <w:i w:val="0"/>
          <w:color w:val="auto"/>
          <w:sz w:val="22"/>
          <w:szCs w:val="22"/>
          <w:lang w:eastAsia="pt-BR"/>
        </w:rPr>
        <w:t>•</w:t>
      </w:r>
      <w:r w:rsidRPr="001A6F05">
        <w:rPr>
          <w:rFonts w:asciiTheme="minorHAnsi" w:eastAsia="Arial Unicode MS" w:hAnsiTheme="minorHAnsi" w:cstheme="minorHAnsi"/>
          <w:b w:val="0"/>
          <w:i w:val="0"/>
          <w:color w:val="auto"/>
          <w:sz w:val="22"/>
          <w:szCs w:val="22"/>
          <w:lang w:eastAsia="pt-BR"/>
        </w:rPr>
        <w:tab/>
        <w:t>Dificultar atividades de investigação ou fiscalização.</w:t>
      </w:r>
    </w:p>
    <w:p w:rsidR="00737330" w:rsidRPr="001A6F05" w:rsidRDefault="00737330" w:rsidP="00737330">
      <w:pPr>
        <w:pStyle w:val="Ttulo2"/>
        <w:spacing w:line="240" w:lineRule="auto"/>
        <w:ind w:left="426" w:hanging="284"/>
        <w:jc w:val="both"/>
        <w:rPr>
          <w:rFonts w:asciiTheme="minorHAnsi" w:eastAsia="Arial Unicode MS" w:hAnsiTheme="minorHAnsi" w:cstheme="minorHAnsi"/>
          <w:b w:val="0"/>
          <w:i w:val="0"/>
          <w:color w:val="auto"/>
          <w:sz w:val="22"/>
          <w:szCs w:val="22"/>
          <w:lang w:eastAsia="pt-BR"/>
        </w:rPr>
      </w:pPr>
      <w:r w:rsidRPr="001A6F05">
        <w:rPr>
          <w:rFonts w:asciiTheme="minorHAnsi" w:eastAsia="Arial Unicode MS" w:hAnsiTheme="minorHAnsi" w:cstheme="minorHAnsi"/>
          <w:b w:val="0"/>
          <w:i w:val="0"/>
          <w:color w:val="auto"/>
          <w:sz w:val="22"/>
          <w:szCs w:val="22"/>
          <w:lang w:eastAsia="pt-BR"/>
        </w:rPr>
        <w:t>Cabe ao órgão ou entidade contratante aplicar as penalidades, garantindo a ampla defesa e o contraditório, informando as ocorrências no Cadastro Unificado de Fornecedores.</w:t>
      </w:r>
    </w:p>
    <w:p w:rsidR="00737330" w:rsidRPr="001A6F05" w:rsidRDefault="00737330" w:rsidP="00737330">
      <w:pPr>
        <w:pStyle w:val="Ttulo2"/>
        <w:spacing w:line="240" w:lineRule="auto"/>
        <w:ind w:left="426" w:hanging="284"/>
        <w:jc w:val="both"/>
        <w:rPr>
          <w:rFonts w:asciiTheme="minorHAnsi" w:eastAsia="Arial Unicode MS" w:hAnsiTheme="minorHAnsi" w:cstheme="minorHAnsi"/>
          <w:b w:val="0"/>
          <w:i w:val="0"/>
          <w:color w:val="auto"/>
          <w:sz w:val="22"/>
          <w:szCs w:val="22"/>
          <w:lang w:eastAsia="pt-BR"/>
        </w:rPr>
      </w:pPr>
      <w:r w:rsidRPr="001A6F05">
        <w:rPr>
          <w:rFonts w:asciiTheme="minorHAnsi" w:eastAsia="Arial Unicode MS" w:hAnsiTheme="minorHAnsi" w:cstheme="minorHAnsi"/>
          <w:b w:val="0"/>
          <w:i w:val="0"/>
          <w:color w:val="auto"/>
          <w:sz w:val="22"/>
          <w:szCs w:val="22"/>
          <w:lang w:eastAsia="pt-BR"/>
        </w:rPr>
        <w:t>A autoridade máxima do órgão ou entidade contratante é competente para impor as penalidades.</w:t>
      </w:r>
    </w:p>
    <w:p w:rsidR="00737330" w:rsidRPr="001A6F05" w:rsidRDefault="00737330" w:rsidP="00737330">
      <w:pPr>
        <w:pStyle w:val="Ttulo2"/>
        <w:spacing w:line="240" w:lineRule="auto"/>
        <w:ind w:left="426" w:hanging="284"/>
        <w:jc w:val="both"/>
        <w:rPr>
          <w:rFonts w:asciiTheme="minorHAnsi" w:eastAsia="Arial Unicode MS" w:hAnsiTheme="minorHAnsi" w:cstheme="minorHAnsi"/>
          <w:b w:val="0"/>
          <w:i w:val="0"/>
          <w:color w:val="auto"/>
          <w:sz w:val="22"/>
          <w:szCs w:val="22"/>
          <w:lang w:eastAsia="pt-BR"/>
        </w:rPr>
      </w:pPr>
      <w:r w:rsidRPr="001A6F05">
        <w:rPr>
          <w:rFonts w:asciiTheme="minorHAnsi" w:eastAsia="Arial Unicode MS" w:hAnsiTheme="minorHAnsi" w:cstheme="minorHAnsi"/>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737330" w:rsidRPr="001A6F05" w:rsidRDefault="00737330" w:rsidP="00737330">
      <w:pPr>
        <w:pStyle w:val="Ttulo2"/>
        <w:spacing w:line="240" w:lineRule="auto"/>
        <w:ind w:left="426" w:hanging="284"/>
        <w:jc w:val="both"/>
        <w:rPr>
          <w:rFonts w:asciiTheme="minorHAnsi" w:eastAsia="Arial Unicode MS" w:hAnsiTheme="minorHAnsi" w:cstheme="minorHAnsi"/>
          <w:b w:val="0"/>
          <w:i w:val="0"/>
          <w:color w:val="auto"/>
          <w:sz w:val="22"/>
          <w:szCs w:val="22"/>
          <w:lang w:eastAsia="pt-BR"/>
        </w:rPr>
      </w:pPr>
      <w:r w:rsidRPr="001A6F05">
        <w:rPr>
          <w:rFonts w:asciiTheme="minorHAnsi" w:eastAsia="Arial Unicode MS" w:hAnsiTheme="minorHAnsi" w:cstheme="minorHAnsi"/>
          <w:b w:val="0"/>
          <w:i w:val="0"/>
          <w:color w:val="auto"/>
          <w:sz w:val="22"/>
          <w:szCs w:val="22"/>
          <w:lang w:eastAsia="pt-BR"/>
        </w:rPr>
        <w:t>Na aplicação das sanções, a Administração observará a proporcionalidade entre a gravidade da infração e o valor do contrato, os danos resultantes, a situação econômico-financeira do sancionado, a reincidência e outras circunstâncias relevantes.</w:t>
      </w:r>
    </w:p>
    <w:p w:rsidR="00737330" w:rsidRPr="001A6F05" w:rsidRDefault="00737330" w:rsidP="00737330">
      <w:pPr>
        <w:pStyle w:val="Ttulo2"/>
        <w:spacing w:line="240" w:lineRule="auto"/>
        <w:ind w:left="426" w:hanging="284"/>
        <w:jc w:val="both"/>
        <w:rPr>
          <w:rFonts w:asciiTheme="minorHAnsi" w:eastAsia="Arial Unicode MS" w:hAnsiTheme="minorHAnsi" w:cstheme="minorHAnsi"/>
          <w:b w:val="0"/>
          <w:i w:val="0"/>
          <w:color w:val="auto"/>
          <w:sz w:val="22"/>
          <w:szCs w:val="22"/>
          <w:lang w:eastAsia="pt-BR"/>
        </w:rPr>
      </w:pPr>
      <w:r w:rsidRPr="001A6F05">
        <w:rPr>
          <w:rFonts w:asciiTheme="minorHAnsi" w:eastAsia="Arial Unicode MS" w:hAnsiTheme="minorHAnsi" w:cstheme="minorHAnsi"/>
          <w:b w:val="0"/>
          <w:i w:val="0"/>
          <w:color w:val="auto"/>
          <w:sz w:val="22"/>
          <w:szCs w:val="22"/>
          <w:lang w:eastAsia="pt-BR"/>
        </w:rPr>
        <w:t>Nos casos não previstos, devem ser observadas as disposições da Lei Federal nº 14.133/2021.</w:t>
      </w:r>
    </w:p>
    <w:p w:rsidR="00737330" w:rsidRPr="001A6F05" w:rsidRDefault="00737330" w:rsidP="00737330">
      <w:pPr>
        <w:pStyle w:val="Ttulo2"/>
        <w:spacing w:line="240" w:lineRule="auto"/>
        <w:ind w:left="426" w:hanging="284"/>
        <w:jc w:val="both"/>
        <w:rPr>
          <w:rFonts w:asciiTheme="minorHAnsi" w:eastAsia="Arial Unicode MS" w:hAnsiTheme="minorHAnsi" w:cstheme="minorHAnsi"/>
          <w:b w:val="0"/>
          <w:i w:val="0"/>
          <w:color w:val="auto"/>
          <w:sz w:val="22"/>
          <w:szCs w:val="22"/>
          <w:lang w:eastAsia="pt-BR"/>
        </w:rPr>
      </w:pPr>
      <w:r w:rsidRPr="001A6F05">
        <w:rPr>
          <w:rFonts w:asciiTheme="minorHAnsi" w:eastAsia="Arial Unicode MS" w:hAnsiTheme="minorHAnsi" w:cstheme="minorHAnsi"/>
          <w:b w:val="0"/>
          <w:i w:val="0"/>
          <w:color w:val="auto"/>
          <w:sz w:val="22"/>
          <w:szCs w:val="22"/>
          <w:lang w:eastAsia="pt-BR"/>
        </w:rPr>
        <w:t>Além das sanções mencionadas, a responsabilização administrativa e civil de pessoas jurídicas será conforme a Lei Federal nº 12.846/2013.</w:t>
      </w:r>
    </w:p>
    <w:p w:rsidR="00737330" w:rsidRPr="001A6F05" w:rsidRDefault="00737330" w:rsidP="00737330">
      <w:pPr>
        <w:pStyle w:val="Ttulo2"/>
        <w:spacing w:line="240" w:lineRule="auto"/>
        <w:ind w:left="426" w:hanging="284"/>
        <w:jc w:val="both"/>
        <w:rPr>
          <w:rFonts w:asciiTheme="minorHAnsi" w:eastAsia="Arial Unicode MS" w:hAnsiTheme="minorHAnsi" w:cstheme="minorHAnsi"/>
          <w:b w:val="0"/>
          <w:i w:val="0"/>
          <w:color w:val="auto"/>
          <w:sz w:val="22"/>
          <w:szCs w:val="22"/>
          <w:lang w:eastAsia="pt-BR"/>
        </w:rPr>
      </w:pPr>
      <w:r w:rsidRPr="001A6F05">
        <w:rPr>
          <w:rFonts w:asciiTheme="minorHAnsi" w:eastAsia="Arial Unicode MS" w:hAnsiTheme="minorHAnsi" w:cstheme="minorHAnsi"/>
          <w:b w:val="0"/>
          <w:i w:val="0"/>
          <w:color w:val="auto"/>
          <w:sz w:val="22"/>
          <w:szCs w:val="22"/>
          <w:lang w:eastAsia="pt-BR"/>
        </w:rPr>
        <w:t>As penalidades aplicadas serão registradas no Cadastro Unificado de Fornecedores do Estado do Paraná (CFPR) e junto ao Tribunal de Contas do Estado do Paraná.</w:t>
      </w:r>
    </w:p>
    <w:p w:rsidR="00737330" w:rsidRPr="001A6F05" w:rsidRDefault="00737330" w:rsidP="00737330">
      <w:pPr>
        <w:pStyle w:val="Ttulo2"/>
        <w:spacing w:line="240" w:lineRule="auto"/>
        <w:rPr>
          <w:rFonts w:asciiTheme="minorHAnsi" w:hAnsiTheme="minorHAnsi" w:cstheme="minorHAnsi"/>
          <w:sz w:val="22"/>
          <w:szCs w:val="22"/>
        </w:rPr>
      </w:pPr>
    </w:p>
    <w:p w:rsidR="00737330" w:rsidRPr="001A6F05" w:rsidRDefault="00737330" w:rsidP="00737330">
      <w:pPr>
        <w:spacing w:after="0" w:line="240" w:lineRule="auto"/>
        <w:jc w:val="both"/>
        <w:rPr>
          <w:rFonts w:asciiTheme="minorHAnsi" w:hAnsiTheme="minorHAnsi" w:cstheme="minorHAnsi"/>
          <w:b/>
          <w:sz w:val="22"/>
          <w:szCs w:val="22"/>
        </w:rPr>
      </w:pPr>
      <w:r w:rsidRPr="001A6F05">
        <w:rPr>
          <w:rFonts w:asciiTheme="minorHAnsi" w:hAnsiTheme="minorHAnsi" w:cstheme="minorHAnsi"/>
          <w:b/>
          <w:sz w:val="22"/>
          <w:szCs w:val="22"/>
        </w:rPr>
        <w:t>CLÁUSULA DEZ – DO PRAZO e DA VIGÊNCIA</w:t>
      </w:r>
    </w:p>
    <w:p w:rsidR="00737330" w:rsidRPr="001A6F05" w:rsidRDefault="00737330" w:rsidP="00737330">
      <w:pPr>
        <w:pStyle w:val="Corpodetexto"/>
        <w:spacing w:line="240" w:lineRule="auto"/>
        <w:rPr>
          <w:rFonts w:asciiTheme="minorHAnsi" w:hAnsiTheme="minorHAnsi" w:cstheme="minorHAnsi"/>
          <w:b w:val="0"/>
          <w:bCs/>
          <w:szCs w:val="22"/>
        </w:rPr>
      </w:pPr>
      <w:r w:rsidRPr="001A6F05">
        <w:rPr>
          <w:rFonts w:asciiTheme="minorHAnsi" w:hAnsiTheme="minorHAnsi" w:cstheme="minorHAnsi"/>
          <w:b w:val="0"/>
          <w:bCs/>
          <w:szCs w:val="22"/>
        </w:rPr>
        <w:t xml:space="preserve">O prazo de entrega dos itens será </w:t>
      </w:r>
      <w:r w:rsidR="00237FB0" w:rsidRPr="001A6F05">
        <w:rPr>
          <w:rFonts w:asciiTheme="minorHAnsi" w:hAnsiTheme="minorHAnsi" w:cstheme="minorHAnsi"/>
          <w:b w:val="0"/>
          <w:bCs/>
          <w:szCs w:val="22"/>
        </w:rPr>
        <w:t>conforme escalonamento enviado pela secretaria solicitante</w:t>
      </w:r>
      <w:r w:rsidRPr="001A6F05">
        <w:rPr>
          <w:rFonts w:asciiTheme="minorHAnsi" w:hAnsiTheme="minorHAnsi" w:cstheme="minorHAnsi"/>
          <w:b w:val="0"/>
          <w:bCs/>
          <w:szCs w:val="22"/>
        </w:rPr>
        <w:t>, a partir da emissão da autorização de fornecimento e o prazo de vigência da presente ata de registro de preços será de 12 (DOZE) meses, contados a partir da assinatura deste instrumento pelas partes, podendo ser prorrogado conforme prerrogativas da legislação vigente.</w:t>
      </w:r>
    </w:p>
    <w:p w:rsidR="00737330" w:rsidRPr="001A6F05" w:rsidRDefault="00737330" w:rsidP="00737330">
      <w:pPr>
        <w:spacing w:after="0" w:line="240" w:lineRule="auto"/>
        <w:jc w:val="both"/>
        <w:rPr>
          <w:rFonts w:asciiTheme="minorHAnsi" w:hAnsiTheme="minorHAnsi" w:cstheme="minorHAnsi"/>
          <w:sz w:val="22"/>
          <w:szCs w:val="22"/>
        </w:rPr>
      </w:pPr>
    </w:p>
    <w:p w:rsidR="00737330" w:rsidRPr="001A6F05" w:rsidRDefault="00737330" w:rsidP="00737330">
      <w:pPr>
        <w:spacing w:after="0" w:line="240" w:lineRule="auto"/>
        <w:jc w:val="both"/>
        <w:rPr>
          <w:rFonts w:asciiTheme="minorHAnsi" w:hAnsiTheme="minorHAnsi" w:cstheme="minorHAnsi"/>
          <w:bCs/>
          <w:sz w:val="22"/>
          <w:szCs w:val="22"/>
        </w:rPr>
      </w:pPr>
    </w:p>
    <w:p w:rsidR="00737330" w:rsidRPr="001A6F05" w:rsidRDefault="00737330" w:rsidP="00737330">
      <w:pPr>
        <w:spacing w:after="0" w:line="240" w:lineRule="auto"/>
        <w:jc w:val="both"/>
        <w:rPr>
          <w:rFonts w:asciiTheme="minorHAnsi" w:hAnsiTheme="minorHAnsi" w:cstheme="minorHAnsi"/>
          <w:b/>
          <w:sz w:val="22"/>
          <w:szCs w:val="22"/>
        </w:rPr>
      </w:pPr>
      <w:r w:rsidRPr="001A6F05">
        <w:rPr>
          <w:rFonts w:asciiTheme="minorHAnsi" w:hAnsiTheme="minorHAnsi" w:cstheme="minorHAnsi"/>
          <w:b/>
          <w:sz w:val="22"/>
          <w:szCs w:val="22"/>
        </w:rPr>
        <w:t>CLÁUSULA ONZE – DO CANCELAMENTO DO PREÇO REGISTRADO NA ATA DE REGISTRO DE PREÇOS</w:t>
      </w:r>
    </w:p>
    <w:p w:rsidR="00737330" w:rsidRPr="001A6F05" w:rsidRDefault="00737330" w:rsidP="00737330">
      <w:pPr>
        <w:spacing w:after="0" w:line="240" w:lineRule="auto"/>
        <w:jc w:val="both"/>
        <w:rPr>
          <w:rFonts w:asciiTheme="minorHAnsi" w:hAnsiTheme="minorHAnsi" w:cstheme="minorHAnsi"/>
          <w:bCs/>
          <w:sz w:val="22"/>
          <w:szCs w:val="22"/>
        </w:rPr>
      </w:pPr>
      <w:r w:rsidRPr="001A6F05">
        <w:rPr>
          <w:rFonts w:asciiTheme="minorHAnsi" w:hAnsiTheme="minorHAnsi" w:cstheme="minorHAnsi"/>
          <w:bCs/>
          <w:sz w:val="22"/>
          <w:szCs w:val="22"/>
        </w:rPr>
        <w:t>O preço registrado poderá ser cancelado de pleno direito, nas seguintes situações:</w:t>
      </w:r>
    </w:p>
    <w:p w:rsidR="00737330" w:rsidRPr="001A6F05" w:rsidRDefault="00737330" w:rsidP="00737330">
      <w:pPr>
        <w:spacing w:after="0" w:line="240" w:lineRule="auto"/>
        <w:jc w:val="both"/>
        <w:rPr>
          <w:rFonts w:asciiTheme="minorHAnsi" w:hAnsiTheme="minorHAnsi" w:cstheme="minorHAnsi"/>
          <w:bCs/>
          <w:sz w:val="22"/>
          <w:szCs w:val="22"/>
        </w:rPr>
      </w:pPr>
      <w:r w:rsidRPr="001A6F05">
        <w:rPr>
          <w:rFonts w:asciiTheme="minorHAnsi" w:hAnsiTheme="minorHAnsi" w:cstheme="minorHAnsi"/>
          <w:bCs/>
          <w:sz w:val="22"/>
          <w:szCs w:val="22"/>
        </w:rPr>
        <w:t xml:space="preserve">I – Pelo Município de Rolândia: </w:t>
      </w:r>
    </w:p>
    <w:p w:rsidR="00737330" w:rsidRPr="001A6F05" w:rsidRDefault="00737330" w:rsidP="00737330">
      <w:pPr>
        <w:numPr>
          <w:ilvl w:val="0"/>
          <w:numId w:val="14"/>
        </w:numPr>
        <w:spacing w:after="0" w:line="240" w:lineRule="auto"/>
        <w:jc w:val="both"/>
        <w:rPr>
          <w:rFonts w:asciiTheme="minorHAnsi" w:hAnsiTheme="minorHAnsi" w:cstheme="minorHAnsi"/>
          <w:bCs/>
          <w:sz w:val="22"/>
          <w:szCs w:val="22"/>
        </w:rPr>
      </w:pPr>
      <w:r w:rsidRPr="001A6F05">
        <w:rPr>
          <w:rFonts w:asciiTheme="minorHAnsi" w:hAnsiTheme="minorHAnsi" w:cstheme="minorHAnsi"/>
          <w:bCs/>
          <w:sz w:val="22"/>
          <w:szCs w:val="22"/>
        </w:rPr>
        <w:t>Quando o fornecedor não cumprir as obrigações constantes deste termo;</w:t>
      </w:r>
    </w:p>
    <w:p w:rsidR="00737330" w:rsidRPr="001A6F05" w:rsidRDefault="00737330" w:rsidP="00737330">
      <w:pPr>
        <w:numPr>
          <w:ilvl w:val="0"/>
          <w:numId w:val="14"/>
        </w:numPr>
        <w:spacing w:after="0" w:line="240" w:lineRule="auto"/>
        <w:jc w:val="both"/>
        <w:rPr>
          <w:rFonts w:asciiTheme="minorHAnsi" w:hAnsiTheme="minorHAnsi" w:cstheme="minorHAnsi"/>
          <w:bCs/>
          <w:sz w:val="22"/>
          <w:szCs w:val="22"/>
        </w:rPr>
      </w:pPr>
      <w:r w:rsidRPr="001A6F05">
        <w:rPr>
          <w:rFonts w:asciiTheme="minorHAnsi" w:hAnsiTheme="minorHAnsi" w:cstheme="minorHAnsi"/>
          <w:bCs/>
          <w:sz w:val="22"/>
          <w:szCs w:val="22"/>
        </w:rPr>
        <w:t>Quando o fornecedor não assinar a ata de registro no prazo estabelecido;</w:t>
      </w:r>
    </w:p>
    <w:p w:rsidR="00737330" w:rsidRPr="001A6F05" w:rsidRDefault="00737330" w:rsidP="00737330">
      <w:pPr>
        <w:numPr>
          <w:ilvl w:val="0"/>
          <w:numId w:val="14"/>
        </w:numPr>
        <w:spacing w:after="0" w:line="240" w:lineRule="auto"/>
        <w:jc w:val="both"/>
        <w:rPr>
          <w:rFonts w:asciiTheme="minorHAnsi" w:hAnsiTheme="minorHAnsi" w:cstheme="minorHAnsi"/>
          <w:bCs/>
          <w:sz w:val="22"/>
          <w:szCs w:val="22"/>
        </w:rPr>
      </w:pPr>
      <w:r w:rsidRPr="001A6F05">
        <w:rPr>
          <w:rFonts w:asciiTheme="minorHAnsi" w:hAnsiTheme="minorHAnsi" w:cstheme="minorHAnsi"/>
          <w:bCs/>
          <w:sz w:val="22"/>
          <w:szCs w:val="22"/>
        </w:rPr>
        <w:t>Quando o fornecedor der causa a rescisão administrativa da Ordem de Fornecimento decorrente deste Registro de Preços, nas hipóteses previstas nos 155 a 163 da Lei 14.133/21;</w:t>
      </w:r>
    </w:p>
    <w:p w:rsidR="00737330" w:rsidRPr="001A6F05" w:rsidRDefault="00737330" w:rsidP="00737330">
      <w:pPr>
        <w:numPr>
          <w:ilvl w:val="0"/>
          <w:numId w:val="14"/>
        </w:numPr>
        <w:spacing w:after="0" w:line="240" w:lineRule="auto"/>
        <w:jc w:val="both"/>
        <w:rPr>
          <w:rFonts w:asciiTheme="minorHAnsi" w:hAnsiTheme="minorHAnsi" w:cstheme="minorHAnsi"/>
          <w:bCs/>
          <w:sz w:val="22"/>
          <w:szCs w:val="22"/>
        </w:rPr>
      </w:pPr>
      <w:r w:rsidRPr="001A6F05">
        <w:rPr>
          <w:rFonts w:asciiTheme="minorHAnsi" w:hAnsiTheme="minorHAnsi" w:cstheme="minorHAnsi"/>
          <w:bCs/>
          <w:sz w:val="22"/>
          <w:szCs w:val="22"/>
        </w:rPr>
        <w:t>Em qualquer hipótese de inexecução total ou parcial da Ordem de Fornecimento decorrente deste registro;</w:t>
      </w:r>
    </w:p>
    <w:p w:rsidR="00737330" w:rsidRPr="001A6F05" w:rsidRDefault="00737330" w:rsidP="00737330">
      <w:pPr>
        <w:numPr>
          <w:ilvl w:val="0"/>
          <w:numId w:val="14"/>
        </w:numPr>
        <w:spacing w:after="0" w:line="240" w:lineRule="auto"/>
        <w:jc w:val="both"/>
        <w:rPr>
          <w:rFonts w:asciiTheme="minorHAnsi" w:hAnsiTheme="minorHAnsi" w:cstheme="minorHAnsi"/>
          <w:bCs/>
          <w:sz w:val="22"/>
          <w:szCs w:val="22"/>
        </w:rPr>
      </w:pPr>
      <w:r w:rsidRPr="001A6F05">
        <w:rPr>
          <w:rFonts w:asciiTheme="minorHAnsi" w:hAnsiTheme="minorHAnsi" w:cstheme="minorHAnsi"/>
          <w:bCs/>
          <w:sz w:val="22"/>
          <w:szCs w:val="22"/>
        </w:rPr>
        <w:t>Os preços registrados se apresentarem superiores aos praticados no mercado;</w:t>
      </w:r>
    </w:p>
    <w:p w:rsidR="00737330" w:rsidRPr="001A6F05" w:rsidRDefault="00737330" w:rsidP="00737330">
      <w:pPr>
        <w:numPr>
          <w:ilvl w:val="0"/>
          <w:numId w:val="14"/>
        </w:numPr>
        <w:spacing w:after="0" w:line="240" w:lineRule="auto"/>
        <w:jc w:val="both"/>
        <w:rPr>
          <w:rFonts w:asciiTheme="minorHAnsi" w:hAnsiTheme="minorHAnsi" w:cstheme="minorHAnsi"/>
          <w:bCs/>
          <w:sz w:val="22"/>
          <w:szCs w:val="22"/>
        </w:rPr>
      </w:pPr>
      <w:r w:rsidRPr="001A6F05">
        <w:rPr>
          <w:rFonts w:asciiTheme="minorHAnsi" w:hAnsiTheme="minorHAnsi" w:cstheme="minorHAnsi"/>
          <w:bCs/>
          <w:sz w:val="22"/>
          <w:szCs w:val="22"/>
        </w:rPr>
        <w:t xml:space="preserve">Por razão de interesse </w:t>
      </w:r>
      <w:proofErr w:type="gramStart"/>
      <w:r w:rsidRPr="001A6F05">
        <w:rPr>
          <w:rFonts w:asciiTheme="minorHAnsi" w:hAnsiTheme="minorHAnsi" w:cstheme="minorHAnsi"/>
          <w:bCs/>
          <w:sz w:val="22"/>
          <w:szCs w:val="22"/>
        </w:rPr>
        <w:t>público devidamente demonstrada</w:t>
      </w:r>
      <w:proofErr w:type="gramEnd"/>
      <w:r w:rsidRPr="001A6F05">
        <w:rPr>
          <w:rFonts w:asciiTheme="minorHAnsi" w:hAnsiTheme="minorHAnsi" w:cstheme="minorHAnsi"/>
          <w:bCs/>
          <w:sz w:val="22"/>
          <w:szCs w:val="22"/>
        </w:rPr>
        <w:t xml:space="preserve"> e justificada pelo Município de Rolândia.</w:t>
      </w:r>
    </w:p>
    <w:p w:rsidR="00737330" w:rsidRPr="001A6F05" w:rsidRDefault="00737330" w:rsidP="00737330">
      <w:pPr>
        <w:spacing w:after="0" w:line="240" w:lineRule="auto"/>
        <w:ind w:left="720"/>
        <w:jc w:val="both"/>
        <w:rPr>
          <w:rFonts w:asciiTheme="minorHAnsi" w:hAnsiTheme="minorHAnsi" w:cstheme="minorHAnsi"/>
          <w:bCs/>
          <w:sz w:val="22"/>
          <w:szCs w:val="22"/>
        </w:rPr>
      </w:pPr>
    </w:p>
    <w:p w:rsidR="00737330" w:rsidRPr="001A6F05" w:rsidRDefault="00737330" w:rsidP="00737330">
      <w:pPr>
        <w:spacing w:after="0" w:line="240" w:lineRule="auto"/>
        <w:jc w:val="both"/>
        <w:rPr>
          <w:rFonts w:asciiTheme="minorHAnsi" w:hAnsiTheme="minorHAnsi" w:cstheme="minorHAnsi"/>
          <w:bCs/>
          <w:sz w:val="22"/>
          <w:szCs w:val="22"/>
        </w:rPr>
      </w:pPr>
      <w:r w:rsidRPr="001A6F05">
        <w:rPr>
          <w:rFonts w:asciiTheme="minorHAnsi" w:hAnsiTheme="minorHAnsi" w:cstheme="minorHAnsi"/>
          <w:bCs/>
          <w:sz w:val="22"/>
          <w:szCs w:val="22"/>
        </w:rPr>
        <w:t>II – Pelo fornecedor:</w:t>
      </w:r>
    </w:p>
    <w:p w:rsidR="00737330" w:rsidRPr="001A6F05" w:rsidRDefault="00737330" w:rsidP="00737330">
      <w:pPr>
        <w:numPr>
          <w:ilvl w:val="0"/>
          <w:numId w:val="15"/>
        </w:numPr>
        <w:spacing w:after="0" w:line="240" w:lineRule="auto"/>
        <w:jc w:val="both"/>
        <w:rPr>
          <w:rFonts w:asciiTheme="minorHAnsi" w:hAnsiTheme="minorHAnsi" w:cstheme="minorHAnsi"/>
          <w:bCs/>
          <w:sz w:val="22"/>
          <w:szCs w:val="22"/>
        </w:rPr>
      </w:pPr>
      <w:r w:rsidRPr="001A6F05">
        <w:rPr>
          <w:rFonts w:asciiTheme="minorHAnsi" w:hAnsiTheme="minorHAnsi" w:cstheme="minorHAnsi"/>
          <w:bCs/>
          <w:sz w:val="22"/>
          <w:szCs w:val="22"/>
        </w:rPr>
        <w:t>Mediante solicitação por escrito, comprovando estar impossibilitado de cumprir as exigências deste termo;</w:t>
      </w:r>
    </w:p>
    <w:p w:rsidR="00737330" w:rsidRPr="001A6F05" w:rsidRDefault="00737330" w:rsidP="00737330">
      <w:pPr>
        <w:numPr>
          <w:ilvl w:val="0"/>
          <w:numId w:val="15"/>
        </w:numPr>
        <w:spacing w:after="0" w:line="240" w:lineRule="auto"/>
        <w:jc w:val="both"/>
        <w:rPr>
          <w:rFonts w:asciiTheme="minorHAnsi" w:hAnsiTheme="minorHAnsi" w:cstheme="minorHAnsi"/>
          <w:bCs/>
          <w:sz w:val="22"/>
          <w:szCs w:val="22"/>
        </w:rPr>
      </w:pPr>
      <w:r w:rsidRPr="001A6F05">
        <w:rPr>
          <w:rFonts w:asciiTheme="minorHAnsi" w:hAnsiTheme="minorHAnsi" w:cstheme="minorHAnsi"/>
          <w:bCs/>
          <w:sz w:val="22"/>
          <w:szCs w:val="22"/>
        </w:rPr>
        <w:t>Quando comprovada a ocorrência de quaisquer das hipóteses contidas no art. 155, incisos I a VII da Lei 14.133/21.</w:t>
      </w:r>
    </w:p>
    <w:p w:rsidR="00737330" w:rsidRPr="001A6F05" w:rsidRDefault="00737330" w:rsidP="00737330">
      <w:pPr>
        <w:spacing w:after="0" w:line="240" w:lineRule="auto"/>
        <w:ind w:left="720"/>
        <w:jc w:val="both"/>
        <w:rPr>
          <w:rFonts w:asciiTheme="minorHAnsi" w:hAnsiTheme="minorHAnsi" w:cstheme="minorHAnsi"/>
          <w:bCs/>
          <w:sz w:val="22"/>
          <w:szCs w:val="22"/>
        </w:rPr>
      </w:pPr>
    </w:p>
    <w:p w:rsidR="00737330" w:rsidRPr="001A6F05" w:rsidRDefault="00737330" w:rsidP="00737330">
      <w:pPr>
        <w:spacing w:after="0" w:line="240" w:lineRule="auto"/>
        <w:jc w:val="both"/>
        <w:rPr>
          <w:rFonts w:asciiTheme="minorHAnsi" w:hAnsiTheme="minorHAnsi" w:cstheme="minorHAnsi"/>
          <w:bCs/>
          <w:sz w:val="22"/>
          <w:szCs w:val="22"/>
        </w:rPr>
      </w:pPr>
      <w:r w:rsidRPr="001A6F05">
        <w:rPr>
          <w:rFonts w:asciiTheme="minorHAnsi" w:hAnsiTheme="minorHAnsi" w:cstheme="minorHAnsi"/>
          <w:bCs/>
          <w:sz w:val="22"/>
          <w:szCs w:val="22"/>
        </w:rPr>
        <w:t xml:space="preserve">PARÁGRAFO PRIMEIRO – Ocorrendo cancelamento do preço registrado, o fornecedor será informado por correspondência com aviso de recebimento, o qual será </w:t>
      </w:r>
      <w:proofErr w:type="gramStart"/>
      <w:r w:rsidRPr="001A6F05">
        <w:rPr>
          <w:rFonts w:asciiTheme="minorHAnsi" w:hAnsiTheme="minorHAnsi" w:cstheme="minorHAnsi"/>
          <w:bCs/>
          <w:sz w:val="22"/>
          <w:szCs w:val="22"/>
        </w:rPr>
        <w:t>juntada</w:t>
      </w:r>
      <w:proofErr w:type="gramEnd"/>
      <w:r w:rsidRPr="001A6F05">
        <w:rPr>
          <w:rFonts w:asciiTheme="minorHAnsi" w:hAnsiTheme="minorHAnsi" w:cstheme="minorHAnsi"/>
          <w:bCs/>
          <w:sz w:val="22"/>
          <w:szCs w:val="22"/>
        </w:rPr>
        <w:t xml:space="preserve"> ao processo administrativo do presente edital.</w:t>
      </w:r>
    </w:p>
    <w:p w:rsidR="00737330" w:rsidRPr="001A6F05" w:rsidRDefault="00737330" w:rsidP="00737330">
      <w:pPr>
        <w:spacing w:after="0" w:line="240" w:lineRule="auto"/>
        <w:jc w:val="both"/>
        <w:rPr>
          <w:rFonts w:asciiTheme="minorHAnsi" w:hAnsiTheme="minorHAnsi" w:cstheme="minorHAnsi"/>
          <w:bCs/>
          <w:sz w:val="22"/>
          <w:szCs w:val="22"/>
        </w:rPr>
      </w:pPr>
      <w:r w:rsidRPr="001A6F05">
        <w:rPr>
          <w:rFonts w:asciiTheme="minorHAnsi" w:hAnsiTheme="minorHAnsi" w:cstheme="minorHAnsi"/>
          <w:bCs/>
          <w:sz w:val="22"/>
          <w:szCs w:val="22"/>
        </w:rPr>
        <w:lastRenderedPageBreak/>
        <w:t>PARÁGRAFO SEGUNDO – A solicitação do fornecedor para cancelamento dos preços registrados poderá não ser aceita pelo Município, facultando-se a esta nesse caso, a aplicação das penalidades previstas no presente edital.</w:t>
      </w:r>
    </w:p>
    <w:p w:rsidR="00737330" w:rsidRPr="001A6F05" w:rsidRDefault="00737330" w:rsidP="00737330">
      <w:pPr>
        <w:spacing w:after="0" w:line="240" w:lineRule="auto"/>
        <w:jc w:val="both"/>
        <w:rPr>
          <w:rFonts w:asciiTheme="minorHAnsi" w:hAnsiTheme="minorHAnsi" w:cstheme="minorHAnsi"/>
          <w:bCs/>
          <w:sz w:val="22"/>
          <w:szCs w:val="22"/>
        </w:rPr>
      </w:pPr>
      <w:r w:rsidRPr="001A6F05">
        <w:rPr>
          <w:rFonts w:asciiTheme="minorHAnsi" w:hAnsiTheme="minorHAnsi" w:cstheme="minorHAnsi"/>
          <w:bCs/>
          <w:sz w:val="22"/>
          <w:szCs w:val="22"/>
        </w:rPr>
        <w:t>PARÁGRAFO TERCEIRO – Havendo cancelamento do preço registrado, cessarão todas as atividades do Fornecedor, relativas à prestação dos serviços.</w:t>
      </w:r>
    </w:p>
    <w:p w:rsidR="00737330" w:rsidRPr="001A6F05" w:rsidRDefault="00737330" w:rsidP="00737330">
      <w:pPr>
        <w:spacing w:after="0" w:line="240" w:lineRule="auto"/>
        <w:jc w:val="both"/>
        <w:rPr>
          <w:rFonts w:asciiTheme="minorHAnsi" w:hAnsiTheme="minorHAnsi" w:cstheme="minorHAnsi"/>
          <w:bCs/>
          <w:sz w:val="22"/>
          <w:szCs w:val="22"/>
        </w:rPr>
      </w:pPr>
      <w:r w:rsidRPr="001A6F05">
        <w:rPr>
          <w:rFonts w:asciiTheme="minorHAnsi" w:hAnsiTheme="minorHAnsi" w:cstheme="minorHAnsi"/>
          <w:bCs/>
          <w:sz w:val="22"/>
          <w:szCs w:val="22"/>
        </w:rPr>
        <w:t xml:space="preserve">PARÁGRAFO QUARTO – Caso o município não se utilize da prerrogativa de cancelar o preço registrado, </w:t>
      </w:r>
      <w:proofErr w:type="gramStart"/>
      <w:r w:rsidRPr="001A6F05">
        <w:rPr>
          <w:rFonts w:asciiTheme="minorHAnsi" w:hAnsiTheme="minorHAnsi" w:cstheme="minorHAnsi"/>
          <w:bCs/>
          <w:sz w:val="22"/>
          <w:szCs w:val="22"/>
        </w:rPr>
        <w:t>a seu</w:t>
      </w:r>
      <w:proofErr w:type="gramEnd"/>
      <w:r w:rsidRPr="001A6F05">
        <w:rPr>
          <w:rFonts w:asciiTheme="minorHAnsi" w:hAnsiTheme="minorHAnsi" w:cstheme="minorHAnsi"/>
          <w:bCs/>
          <w:sz w:val="22"/>
          <w:szCs w:val="22"/>
        </w:rPr>
        <w:t xml:space="preserve"> exclusivo critério, poderá sustar o pagamento das faturas, até que o fornecedor cumpra integralmente a condição exigida neste termo.</w:t>
      </w:r>
    </w:p>
    <w:p w:rsidR="00737330" w:rsidRPr="001A6F05" w:rsidRDefault="00737330" w:rsidP="00737330">
      <w:pPr>
        <w:spacing w:after="0" w:line="240" w:lineRule="auto"/>
        <w:jc w:val="both"/>
        <w:rPr>
          <w:rFonts w:asciiTheme="minorHAnsi" w:hAnsiTheme="minorHAnsi" w:cstheme="minorHAnsi"/>
          <w:bCs/>
          <w:sz w:val="22"/>
          <w:szCs w:val="22"/>
        </w:rPr>
      </w:pPr>
    </w:p>
    <w:p w:rsidR="00993CA9" w:rsidRPr="001A6F05" w:rsidRDefault="00993CA9" w:rsidP="00993CA9">
      <w:pPr>
        <w:spacing w:after="0" w:line="240" w:lineRule="auto"/>
        <w:jc w:val="both"/>
        <w:rPr>
          <w:rFonts w:asciiTheme="minorHAnsi" w:hAnsiTheme="minorHAnsi" w:cstheme="minorHAnsi"/>
          <w:b/>
          <w:sz w:val="22"/>
          <w:szCs w:val="22"/>
        </w:rPr>
      </w:pPr>
      <w:r w:rsidRPr="001A6F05">
        <w:rPr>
          <w:rFonts w:asciiTheme="minorHAnsi" w:hAnsiTheme="minorHAnsi" w:cstheme="minorHAnsi"/>
          <w:b/>
          <w:sz w:val="22"/>
          <w:szCs w:val="22"/>
        </w:rPr>
        <w:t>CLÁUSULA DOZE – DA DOTAÇÃO ORÇAMENTÁRIA</w:t>
      </w:r>
    </w:p>
    <w:p w:rsidR="00993CA9" w:rsidRPr="001A6F05" w:rsidRDefault="00993CA9" w:rsidP="00993CA9">
      <w:pPr>
        <w:spacing w:after="0" w:line="240" w:lineRule="auto"/>
        <w:jc w:val="both"/>
        <w:rPr>
          <w:rFonts w:asciiTheme="minorHAnsi" w:hAnsiTheme="minorHAnsi" w:cstheme="minorHAnsi"/>
          <w:sz w:val="22"/>
          <w:szCs w:val="22"/>
        </w:rPr>
      </w:pPr>
      <w:r w:rsidRPr="001A6F05">
        <w:rPr>
          <w:rFonts w:asciiTheme="minorHAnsi" w:hAnsiTheme="minorHAnsi" w:cstheme="minorHAnsi"/>
          <w:sz w:val="22"/>
          <w:szCs w:val="22"/>
        </w:rPr>
        <w:t>Serão utilizadas as seguintes classificações orçamentárias:</w:t>
      </w:r>
    </w:p>
    <w:p w:rsidR="00993CA9" w:rsidRPr="001A6F05" w:rsidRDefault="00993CA9" w:rsidP="00993CA9">
      <w:pPr>
        <w:spacing w:after="0" w:line="240" w:lineRule="auto"/>
        <w:jc w:val="both"/>
        <w:rPr>
          <w:rFonts w:asciiTheme="minorHAnsi" w:hAnsiTheme="minorHAnsi" w:cstheme="minorHAnsi"/>
          <w:sz w:val="22"/>
          <w:szCs w:val="22"/>
          <w:highlight w:val="yellow"/>
        </w:rPr>
      </w:pPr>
    </w:p>
    <w:p w:rsidR="00993CA9" w:rsidRPr="001A6F05" w:rsidRDefault="00993CA9" w:rsidP="00993CA9">
      <w:pPr>
        <w:spacing w:after="0" w:line="240" w:lineRule="auto"/>
        <w:jc w:val="both"/>
        <w:rPr>
          <w:rFonts w:asciiTheme="minorHAnsi" w:hAnsiTheme="minorHAnsi" w:cstheme="minorHAnsi"/>
          <w:b/>
          <w:sz w:val="22"/>
          <w:szCs w:val="22"/>
        </w:rPr>
      </w:pPr>
      <w:r w:rsidRPr="001A6F05">
        <w:rPr>
          <w:rFonts w:asciiTheme="minorHAnsi" w:hAnsiTheme="minorHAnsi" w:cstheme="minorHAnsi"/>
          <w:b/>
          <w:sz w:val="22"/>
          <w:szCs w:val="22"/>
        </w:rPr>
        <w:t>Órgão:</w:t>
      </w:r>
      <w:r w:rsidRPr="001A6F05">
        <w:rPr>
          <w:rFonts w:asciiTheme="minorHAnsi" w:hAnsiTheme="minorHAnsi" w:cstheme="minorHAnsi"/>
          <w:sz w:val="22"/>
          <w:szCs w:val="22"/>
        </w:rPr>
        <w:t xml:space="preserve"> 08 – Educação; 09 – Saúde; 10 – Assistência Social; </w:t>
      </w:r>
    </w:p>
    <w:p w:rsidR="00993CA9" w:rsidRPr="001A6F05" w:rsidRDefault="00993CA9" w:rsidP="00993CA9">
      <w:pPr>
        <w:spacing w:after="0" w:line="240" w:lineRule="auto"/>
        <w:jc w:val="both"/>
        <w:rPr>
          <w:rFonts w:asciiTheme="minorHAnsi" w:hAnsiTheme="minorHAnsi" w:cstheme="minorHAnsi"/>
          <w:b/>
          <w:sz w:val="22"/>
          <w:szCs w:val="22"/>
          <w:highlight w:val="green"/>
        </w:rPr>
      </w:pPr>
    </w:p>
    <w:p w:rsidR="00993CA9" w:rsidRPr="001A6F05" w:rsidRDefault="00993CA9" w:rsidP="00993CA9">
      <w:pPr>
        <w:spacing w:after="0" w:line="240" w:lineRule="auto"/>
        <w:jc w:val="both"/>
        <w:rPr>
          <w:rFonts w:asciiTheme="minorHAnsi" w:hAnsiTheme="minorHAnsi" w:cstheme="minorHAnsi"/>
          <w:b/>
          <w:sz w:val="22"/>
          <w:szCs w:val="22"/>
        </w:rPr>
      </w:pPr>
      <w:r w:rsidRPr="001A6F05">
        <w:rPr>
          <w:rFonts w:asciiTheme="minorHAnsi" w:hAnsiTheme="minorHAnsi" w:cstheme="minorHAnsi"/>
          <w:b/>
          <w:sz w:val="22"/>
          <w:szCs w:val="22"/>
        </w:rPr>
        <w:t xml:space="preserve">Classificação Orçamentária: </w:t>
      </w:r>
    </w:p>
    <w:p w:rsidR="00993CA9" w:rsidRPr="001A6F05" w:rsidRDefault="00993CA9" w:rsidP="00993CA9">
      <w:pPr>
        <w:spacing w:after="0" w:line="240" w:lineRule="auto"/>
        <w:jc w:val="both"/>
        <w:rPr>
          <w:rFonts w:asciiTheme="minorHAnsi" w:hAnsiTheme="minorHAnsi" w:cstheme="minorHAnsi"/>
          <w:sz w:val="22"/>
          <w:szCs w:val="22"/>
        </w:rPr>
      </w:pPr>
      <w:r w:rsidRPr="001A6F05">
        <w:rPr>
          <w:rFonts w:asciiTheme="minorHAnsi" w:hAnsiTheme="minorHAnsi" w:cstheme="minorHAnsi"/>
          <w:sz w:val="22"/>
          <w:szCs w:val="22"/>
        </w:rPr>
        <w:t>Para materiais de Consumo: 33.90.30.00.00.</w:t>
      </w:r>
      <w:r w:rsidR="00A678A4">
        <w:rPr>
          <w:rFonts w:asciiTheme="minorHAnsi" w:hAnsiTheme="minorHAnsi" w:cstheme="minorHAnsi"/>
          <w:sz w:val="22"/>
          <w:szCs w:val="22"/>
        </w:rPr>
        <w:t xml:space="preserve">00 - </w:t>
      </w:r>
      <w:r w:rsidRPr="001A6F05">
        <w:rPr>
          <w:rFonts w:asciiTheme="minorHAnsi" w:hAnsiTheme="minorHAnsi" w:cstheme="minorHAnsi"/>
          <w:sz w:val="22"/>
          <w:szCs w:val="22"/>
        </w:rPr>
        <w:t>MATERIAL DE CONSUMO.</w:t>
      </w:r>
    </w:p>
    <w:p w:rsidR="00993CA9" w:rsidRPr="001A6F05" w:rsidRDefault="00993CA9" w:rsidP="00993CA9">
      <w:pPr>
        <w:spacing w:after="0" w:line="240" w:lineRule="auto"/>
        <w:jc w:val="both"/>
        <w:rPr>
          <w:rFonts w:asciiTheme="minorHAnsi" w:hAnsiTheme="minorHAnsi" w:cstheme="minorHAnsi"/>
          <w:sz w:val="22"/>
          <w:szCs w:val="22"/>
        </w:rPr>
      </w:pPr>
      <w:r w:rsidRPr="001A6F05">
        <w:rPr>
          <w:rFonts w:asciiTheme="minorHAnsi" w:hAnsiTheme="minorHAnsi" w:cstheme="minorHAnsi"/>
          <w:sz w:val="22"/>
          <w:szCs w:val="22"/>
        </w:rPr>
        <w:t>Para Materiais, bens e serviços para distribuição gratuita: 33.90.32.00.00.00 - MATERIAIS, BENS E SERVIÇOS PARA DISTRIBUIÇÃO GRATUITA.</w:t>
      </w:r>
    </w:p>
    <w:p w:rsidR="00993CA9" w:rsidRPr="001A6F05" w:rsidRDefault="00993CA9" w:rsidP="00993CA9">
      <w:pPr>
        <w:spacing w:after="0" w:line="240" w:lineRule="auto"/>
        <w:jc w:val="both"/>
        <w:rPr>
          <w:rFonts w:asciiTheme="minorHAnsi" w:hAnsiTheme="minorHAnsi" w:cstheme="minorHAnsi"/>
          <w:sz w:val="22"/>
          <w:szCs w:val="22"/>
        </w:rPr>
      </w:pPr>
    </w:p>
    <w:p w:rsidR="00993CA9" w:rsidRPr="001A6F05" w:rsidRDefault="00993CA9" w:rsidP="00993CA9">
      <w:pPr>
        <w:spacing w:after="0" w:line="240" w:lineRule="auto"/>
        <w:jc w:val="both"/>
        <w:rPr>
          <w:rFonts w:asciiTheme="minorHAnsi" w:hAnsiTheme="minorHAnsi" w:cstheme="minorHAnsi"/>
          <w:sz w:val="22"/>
          <w:szCs w:val="22"/>
        </w:rPr>
      </w:pPr>
      <w:r w:rsidRPr="001A6F05">
        <w:rPr>
          <w:rFonts w:asciiTheme="minorHAnsi" w:hAnsiTheme="minorHAnsi" w:cstheme="minorHAnsi"/>
          <w:sz w:val="22"/>
          <w:szCs w:val="22"/>
        </w:rPr>
        <w:t>As dotações a serem utilizadas por determinação das secretarias competentes</w:t>
      </w:r>
      <w:r w:rsidR="001A6F05" w:rsidRPr="001A6F05">
        <w:rPr>
          <w:rFonts w:asciiTheme="minorHAnsi" w:hAnsiTheme="minorHAnsi" w:cstheme="minorHAnsi"/>
          <w:sz w:val="22"/>
          <w:szCs w:val="22"/>
        </w:rPr>
        <w:t xml:space="preserve"> cumprem</w:t>
      </w:r>
      <w:r w:rsidRPr="001A6F05">
        <w:rPr>
          <w:rFonts w:asciiTheme="minorHAnsi" w:hAnsiTheme="minorHAnsi" w:cstheme="minorHAnsi"/>
          <w:sz w:val="22"/>
          <w:szCs w:val="22"/>
        </w:rPr>
        <w:t xml:space="preserve"> o Artigo Décimo Sétimo do Decreto Federal nº 11.462 de 31 de março de 2023, o qual normatiza que na licitação para registro de preços não é necessário indicar a dotação orçamentária.</w:t>
      </w:r>
    </w:p>
    <w:p w:rsidR="00993CA9" w:rsidRPr="001A6F05" w:rsidRDefault="00993CA9" w:rsidP="00993CA9">
      <w:pPr>
        <w:spacing w:after="0" w:line="240" w:lineRule="auto"/>
        <w:jc w:val="both"/>
        <w:rPr>
          <w:rFonts w:asciiTheme="minorHAnsi" w:hAnsiTheme="minorHAnsi" w:cstheme="minorHAnsi"/>
          <w:sz w:val="22"/>
          <w:szCs w:val="22"/>
        </w:rPr>
      </w:pPr>
      <w:r w:rsidRPr="001A6F05">
        <w:rPr>
          <w:rFonts w:asciiTheme="minorHAnsi" w:hAnsiTheme="minorHAnsi" w:cstheme="minorHAnsi"/>
          <w:sz w:val="22"/>
          <w:szCs w:val="22"/>
        </w:rPr>
        <w:t>Ficando determinado o termo de empenho o instrumento hábil a conter a devida dotação a ser efetuado o pagamento referente a este processo.</w:t>
      </w:r>
    </w:p>
    <w:p w:rsidR="00993CA9" w:rsidRPr="001A6F05" w:rsidRDefault="00993CA9" w:rsidP="00993CA9">
      <w:pPr>
        <w:spacing w:after="0" w:line="240" w:lineRule="auto"/>
        <w:jc w:val="both"/>
        <w:rPr>
          <w:rFonts w:asciiTheme="minorHAnsi" w:hAnsiTheme="minorHAnsi" w:cstheme="minorHAnsi"/>
          <w:sz w:val="22"/>
          <w:szCs w:val="22"/>
        </w:rPr>
      </w:pPr>
    </w:p>
    <w:p w:rsidR="00993CA9" w:rsidRPr="001A6F05" w:rsidRDefault="00993CA9" w:rsidP="00993CA9">
      <w:pPr>
        <w:spacing w:after="0" w:line="240" w:lineRule="auto"/>
        <w:jc w:val="both"/>
        <w:rPr>
          <w:rFonts w:asciiTheme="minorHAnsi" w:hAnsiTheme="minorHAnsi" w:cstheme="minorHAnsi"/>
          <w:b/>
          <w:sz w:val="22"/>
          <w:szCs w:val="22"/>
        </w:rPr>
      </w:pPr>
      <w:r w:rsidRPr="001A6F05">
        <w:rPr>
          <w:rFonts w:asciiTheme="minorHAnsi" w:hAnsiTheme="minorHAnsi" w:cstheme="minorHAnsi"/>
          <w:b/>
          <w:sz w:val="22"/>
          <w:szCs w:val="22"/>
        </w:rPr>
        <w:t>CLÁUSULA TREZE – DO FORO</w:t>
      </w:r>
    </w:p>
    <w:p w:rsidR="00993CA9" w:rsidRPr="001A6F05" w:rsidRDefault="00993CA9" w:rsidP="00993CA9">
      <w:pPr>
        <w:spacing w:after="0" w:line="240" w:lineRule="auto"/>
        <w:jc w:val="both"/>
        <w:rPr>
          <w:rFonts w:asciiTheme="minorHAnsi" w:hAnsiTheme="minorHAnsi" w:cstheme="minorHAnsi"/>
          <w:sz w:val="22"/>
          <w:szCs w:val="22"/>
        </w:rPr>
      </w:pPr>
      <w:r w:rsidRPr="001A6F05">
        <w:rPr>
          <w:rFonts w:asciiTheme="minorHAnsi" w:hAnsiTheme="minorHAnsi" w:cstheme="minorHAnsi"/>
          <w:sz w:val="22"/>
          <w:szCs w:val="22"/>
        </w:rPr>
        <w:t>As partes elegem o Foro da Comarca de Rolândia - PR para dirimir quaisquer dúvidas ou inadimplência que possa surgir no decorrer da presente ata de registro de preços, renunciando qualquer outro por mais privilegiado que seja.</w:t>
      </w:r>
    </w:p>
    <w:p w:rsidR="00993CA9" w:rsidRPr="001A6F05" w:rsidRDefault="00993CA9" w:rsidP="00993CA9">
      <w:pPr>
        <w:spacing w:after="0" w:line="240" w:lineRule="auto"/>
        <w:jc w:val="both"/>
        <w:rPr>
          <w:rFonts w:asciiTheme="minorHAnsi" w:hAnsiTheme="minorHAnsi" w:cstheme="minorHAnsi"/>
          <w:sz w:val="22"/>
          <w:szCs w:val="22"/>
        </w:rPr>
      </w:pPr>
      <w:r w:rsidRPr="001A6F05">
        <w:rPr>
          <w:rFonts w:asciiTheme="minorHAnsi" w:hAnsiTheme="minorHAnsi" w:cstheme="minorHAnsi"/>
          <w:sz w:val="22"/>
          <w:szCs w:val="22"/>
        </w:rPr>
        <w:t xml:space="preserve">E por estarem justos e contratados, datam e assinam </w:t>
      </w:r>
      <w:proofErr w:type="gramStart"/>
      <w:r w:rsidR="001A6F05">
        <w:rPr>
          <w:rFonts w:asciiTheme="minorHAnsi" w:hAnsiTheme="minorHAnsi" w:cstheme="minorHAnsi"/>
          <w:sz w:val="22"/>
          <w:szCs w:val="22"/>
        </w:rPr>
        <w:t>a</w:t>
      </w:r>
      <w:r w:rsidR="001A6F05" w:rsidRPr="001A6F05">
        <w:rPr>
          <w:rFonts w:asciiTheme="minorHAnsi" w:hAnsiTheme="minorHAnsi" w:cstheme="minorHAnsi"/>
          <w:sz w:val="22"/>
          <w:szCs w:val="22"/>
        </w:rPr>
        <w:t xml:space="preserve"> presente</w:t>
      </w:r>
      <w:proofErr w:type="gramEnd"/>
      <w:r w:rsidRPr="001A6F05">
        <w:rPr>
          <w:rFonts w:asciiTheme="minorHAnsi" w:hAnsiTheme="minorHAnsi" w:cstheme="minorHAnsi"/>
          <w:sz w:val="22"/>
          <w:szCs w:val="22"/>
        </w:rPr>
        <w:t xml:space="preserve"> ata de registro de preços, na presença de duas testemunhas, para que a mesma surta os seus devidos e legais efeitos.</w:t>
      </w:r>
    </w:p>
    <w:p w:rsidR="00993CA9" w:rsidRPr="001A6F05" w:rsidRDefault="00993CA9" w:rsidP="00993CA9">
      <w:pPr>
        <w:spacing w:after="0" w:line="240" w:lineRule="auto"/>
        <w:jc w:val="both"/>
        <w:rPr>
          <w:rFonts w:asciiTheme="minorHAnsi" w:hAnsiTheme="minorHAnsi" w:cstheme="minorHAnsi"/>
          <w:sz w:val="22"/>
          <w:szCs w:val="22"/>
        </w:rPr>
      </w:pPr>
    </w:p>
    <w:p w:rsidR="00993CA9" w:rsidRPr="001A6F05" w:rsidRDefault="00993CA9" w:rsidP="00993CA9">
      <w:pPr>
        <w:spacing w:after="0" w:line="240" w:lineRule="auto"/>
        <w:jc w:val="both"/>
        <w:rPr>
          <w:rFonts w:asciiTheme="minorHAnsi" w:hAnsiTheme="minorHAnsi" w:cstheme="minorHAnsi"/>
          <w:sz w:val="22"/>
          <w:szCs w:val="22"/>
        </w:rPr>
      </w:pPr>
      <w:r w:rsidRPr="001A6F05">
        <w:rPr>
          <w:rFonts w:asciiTheme="minorHAnsi" w:hAnsiTheme="minorHAnsi" w:cstheme="minorHAnsi"/>
          <w:sz w:val="22"/>
          <w:szCs w:val="22"/>
        </w:rPr>
        <w:t>EDIFÍCIO DA PREFEITURA DO MUNICÍPIO DE ROLÂNDIA, aos __ de ______ de 20__.</w:t>
      </w:r>
    </w:p>
    <w:p w:rsidR="00993CA9" w:rsidRPr="001A6F05" w:rsidRDefault="00993CA9" w:rsidP="00993CA9">
      <w:pPr>
        <w:spacing w:after="0" w:line="240" w:lineRule="auto"/>
        <w:jc w:val="both"/>
        <w:rPr>
          <w:rFonts w:asciiTheme="minorHAnsi" w:hAnsiTheme="minorHAnsi" w:cstheme="minorHAnsi"/>
          <w:sz w:val="22"/>
          <w:szCs w:val="22"/>
        </w:rPr>
      </w:pPr>
    </w:p>
    <w:p w:rsidR="00993CA9" w:rsidRPr="001A6F05" w:rsidRDefault="00993CA9" w:rsidP="00993CA9">
      <w:pPr>
        <w:spacing w:after="0" w:line="240" w:lineRule="auto"/>
        <w:jc w:val="both"/>
        <w:rPr>
          <w:rFonts w:asciiTheme="minorHAnsi" w:hAnsiTheme="minorHAnsi" w:cstheme="minorHAnsi"/>
          <w:sz w:val="22"/>
          <w:szCs w:val="22"/>
        </w:rPr>
      </w:pPr>
    </w:p>
    <w:tbl>
      <w:tblPr>
        <w:tblW w:w="0" w:type="auto"/>
        <w:tblLayout w:type="fixed"/>
        <w:tblCellMar>
          <w:left w:w="70" w:type="dxa"/>
          <w:right w:w="70" w:type="dxa"/>
        </w:tblCellMar>
        <w:tblLook w:val="0000"/>
      </w:tblPr>
      <w:tblGrid>
        <w:gridCol w:w="4889"/>
        <w:gridCol w:w="4889"/>
      </w:tblGrid>
      <w:tr w:rsidR="00993CA9" w:rsidRPr="001A6F05" w:rsidTr="00993CA9">
        <w:tc>
          <w:tcPr>
            <w:tcW w:w="4889" w:type="dxa"/>
          </w:tcPr>
          <w:p w:rsidR="00993CA9" w:rsidRPr="001A6F05" w:rsidRDefault="00993CA9" w:rsidP="00993CA9">
            <w:pPr>
              <w:spacing w:after="0" w:line="240" w:lineRule="auto"/>
              <w:jc w:val="center"/>
              <w:rPr>
                <w:rFonts w:asciiTheme="minorHAnsi" w:hAnsiTheme="minorHAnsi" w:cstheme="minorHAnsi"/>
                <w:sz w:val="22"/>
                <w:szCs w:val="22"/>
              </w:rPr>
            </w:pPr>
            <w:r w:rsidRPr="001A6F05">
              <w:rPr>
                <w:rFonts w:asciiTheme="minorHAnsi" w:hAnsiTheme="minorHAnsi" w:cstheme="minorHAnsi"/>
                <w:b/>
                <w:bCs/>
                <w:sz w:val="22"/>
                <w:szCs w:val="22"/>
              </w:rPr>
              <w:t>____________________________</w:t>
            </w:r>
          </w:p>
        </w:tc>
        <w:tc>
          <w:tcPr>
            <w:tcW w:w="4889" w:type="dxa"/>
          </w:tcPr>
          <w:p w:rsidR="00993CA9" w:rsidRPr="001A6F05" w:rsidRDefault="00993CA9" w:rsidP="00993CA9">
            <w:pPr>
              <w:spacing w:after="0" w:line="240" w:lineRule="auto"/>
              <w:jc w:val="center"/>
              <w:rPr>
                <w:rFonts w:asciiTheme="minorHAnsi" w:hAnsiTheme="minorHAnsi" w:cstheme="minorHAnsi"/>
                <w:sz w:val="22"/>
                <w:szCs w:val="22"/>
              </w:rPr>
            </w:pPr>
            <w:r w:rsidRPr="001A6F05">
              <w:rPr>
                <w:rFonts w:asciiTheme="minorHAnsi" w:hAnsiTheme="minorHAnsi" w:cstheme="minorHAnsi"/>
                <w:b/>
                <w:bCs/>
                <w:sz w:val="22"/>
                <w:szCs w:val="22"/>
              </w:rPr>
              <w:t>____________________________</w:t>
            </w:r>
          </w:p>
        </w:tc>
      </w:tr>
      <w:tr w:rsidR="00993CA9" w:rsidRPr="001A6F05" w:rsidTr="00993CA9">
        <w:trPr>
          <w:trHeight w:val="100"/>
        </w:trPr>
        <w:tc>
          <w:tcPr>
            <w:tcW w:w="4889" w:type="dxa"/>
          </w:tcPr>
          <w:p w:rsidR="00993CA9" w:rsidRPr="001A6F05" w:rsidRDefault="00993CA9" w:rsidP="00993CA9">
            <w:pPr>
              <w:pStyle w:val="Ttulo1"/>
              <w:spacing w:line="240" w:lineRule="auto"/>
              <w:rPr>
                <w:rFonts w:asciiTheme="minorHAnsi" w:hAnsiTheme="minorHAnsi" w:cstheme="minorHAnsi"/>
                <w:b w:val="0"/>
                <w:smallCaps/>
                <w:szCs w:val="22"/>
              </w:rPr>
            </w:pPr>
            <w:r w:rsidRPr="001A6F05">
              <w:rPr>
                <w:rFonts w:asciiTheme="minorHAnsi" w:hAnsiTheme="minorHAnsi" w:cstheme="minorHAnsi"/>
                <w:b w:val="0"/>
                <w:smallCaps/>
                <w:szCs w:val="22"/>
              </w:rPr>
              <w:t>Município De Rolândia</w:t>
            </w:r>
          </w:p>
        </w:tc>
        <w:tc>
          <w:tcPr>
            <w:tcW w:w="4889" w:type="dxa"/>
          </w:tcPr>
          <w:p w:rsidR="00993CA9" w:rsidRPr="001A6F05" w:rsidRDefault="00993CA9" w:rsidP="00993CA9">
            <w:pPr>
              <w:pStyle w:val="Ttulo1"/>
              <w:spacing w:line="240" w:lineRule="auto"/>
              <w:rPr>
                <w:rFonts w:asciiTheme="minorHAnsi" w:hAnsiTheme="minorHAnsi" w:cstheme="minorHAnsi"/>
                <w:b w:val="0"/>
                <w:bCs/>
                <w:smallCaps/>
                <w:szCs w:val="22"/>
              </w:rPr>
            </w:pPr>
            <w:proofErr w:type="gramStart"/>
            <w:r w:rsidRPr="001A6F05">
              <w:rPr>
                <w:rFonts w:asciiTheme="minorHAnsi" w:hAnsiTheme="minorHAnsi" w:cstheme="minorHAnsi"/>
                <w:b w:val="0"/>
                <w:bCs/>
                <w:smallCaps/>
                <w:szCs w:val="22"/>
              </w:rPr>
              <w:t>empresa</w:t>
            </w:r>
            <w:proofErr w:type="gramEnd"/>
          </w:p>
        </w:tc>
      </w:tr>
    </w:tbl>
    <w:p w:rsidR="00993CA9" w:rsidRPr="001A6F05" w:rsidRDefault="00993CA9" w:rsidP="00993CA9">
      <w:pPr>
        <w:spacing w:after="0" w:line="240" w:lineRule="auto"/>
        <w:jc w:val="both"/>
        <w:rPr>
          <w:rFonts w:asciiTheme="minorHAnsi" w:hAnsiTheme="minorHAnsi" w:cstheme="minorHAnsi"/>
          <w:sz w:val="22"/>
          <w:szCs w:val="22"/>
        </w:rPr>
      </w:pPr>
      <w:r w:rsidRPr="001A6F05">
        <w:rPr>
          <w:rFonts w:asciiTheme="minorHAnsi" w:hAnsiTheme="minorHAnsi" w:cstheme="minorHAnsi"/>
          <w:sz w:val="22"/>
          <w:szCs w:val="22"/>
        </w:rPr>
        <w:t xml:space="preserve">  </w:t>
      </w:r>
    </w:p>
    <w:p w:rsidR="00993CA9" w:rsidRPr="001A6F05" w:rsidRDefault="00993CA9" w:rsidP="00993CA9">
      <w:pPr>
        <w:spacing w:after="0" w:line="240" w:lineRule="auto"/>
        <w:jc w:val="both"/>
        <w:rPr>
          <w:rFonts w:asciiTheme="minorHAnsi" w:hAnsiTheme="minorHAnsi" w:cstheme="minorHAnsi"/>
          <w:sz w:val="22"/>
          <w:szCs w:val="22"/>
        </w:rPr>
      </w:pPr>
    </w:p>
    <w:p w:rsidR="00993CA9" w:rsidRPr="001A6F05" w:rsidRDefault="00993CA9" w:rsidP="00993CA9">
      <w:pPr>
        <w:spacing w:after="0" w:line="240" w:lineRule="auto"/>
        <w:jc w:val="both"/>
        <w:rPr>
          <w:rFonts w:asciiTheme="minorHAnsi" w:hAnsiTheme="minorHAnsi" w:cstheme="minorHAnsi"/>
          <w:sz w:val="22"/>
          <w:szCs w:val="22"/>
        </w:rPr>
      </w:pPr>
      <w:r w:rsidRPr="001A6F05">
        <w:rPr>
          <w:rFonts w:asciiTheme="minorHAnsi" w:hAnsiTheme="minorHAnsi" w:cstheme="minorHAnsi"/>
          <w:sz w:val="22"/>
          <w:szCs w:val="22"/>
        </w:rPr>
        <w:t xml:space="preserve">  TESTEMUNHAS:</w:t>
      </w:r>
    </w:p>
    <w:tbl>
      <w:tblPr>
        <w:tblW w:w="0" w:type="auto"/>
        <w:tblLayout w:type="fixed"/>
        <w:tblCellMar>
          <w:left w:w="70" w:type="dxa"/>
          <w:right w:w="70" w:type="dxa"/>
        </w:tblCellMar>
        <w:tblLook w:val="0000"/>
      </w:tblPr>
      <w:tblGrid>
        <w:gridCol w:w="4889"/>
        <w:gridCol w:w="4889"/>
      </w:tblGrid>
      <w:tr w:rsidR="00993CA9" w:rsidRPr="001A6F05" w:rsidTr="00993CA9">
        <w:tc>
          <w:tcPr>
            <w:tcW w:w="4889" w:type="dxa"/>
          </w:tcPr>
          <w:p w:rsidR="00993CA9" w:rsidRPr="001A6F05" w:rsidRDefault="00993CA9" w:rsidP="00993CA9">
            <w:pPr>
              <w:spacing w:after="0" w:line="240" w:lineRule="auto"/>
              <w:jc w:val="center"/>
              <w:rPr>
                <w:rFonts w:asciiTheme="minorHAnsi" w:hAnsiTheme="minorHAnsi" w:cstheme="minorHAnsi"/>
                <w:sz w:val="22"/>
                <w:szCs w:val="22"/>
              </w:rPr>
            </w:pPr>
            <w:r w:rsidRPr="001A6F05">
              <w:rPr>
                <w:rFonts w:asciiTheme="minorHAnsi" w:hAnsiTheme="minorHAnsi" w:cstheme="minorHAnsi"/>
                <w:b/>
                <w:bCs/>
                <w:sz w:val="22"/>
                <w:szCs w:val="22"/>
              </w:rPr>
              <w:t>____________________________</w:t>
            </w:r>
          </w:p>
        </w:tc>
        <w:tc>
          <w:tcPr>
            <w:tcW w:w="4889" w:type="dxa"/>
          </w:tcPr>
          <w:p w:rsidR="00993CA9" w:rsidRPr="001A6F05" w:rsidRDefault="00993CA9" w:rsidP="00993CA9">
            <w:pPr>
              <w:spacing w:after="0" w:line="240" w:lineRule="auto"/>
              <w:jc w:val="center"/>
              <w:rPr>
                <w:rFonts w:asciiTheme="minorHAnsi" w:hAnsiTheme="minorHAnsi" w:cstheme="minorHAnsi"/>
                <w:sz w:val="22"/>
                <w:szCs w:val="22"/>
              </w:rPr>
            </w:pPr>
            <w:r w:rsidRPr="001A6F05">
              <w:rPr>
                <w:rFonts w:asciiTheme="minorHAnsi" w:hAnsiTheme="minorHAnsi" w:cstheme="minorHAnsi"/>
                <w:b/>
                <w:bCs/>
                <w:sz w:val="22"/>
                <w:szCs w:val="22"/>
              </w:rPr>
              <w:t>____________________________</w:t>
            </w:r>
          </w:p>
        </w:tc>
      </w:tr>
      <w:tr w:rsidR="00993CA9" w:rsidRPr="001A6F05" w:rsidTr="00993CA9">
        <w:tc>
          <w:tcPr>
            <w:tcW w:w="4889" w:type="dxa"/>
          </w:tcPr>
          <w:p w:rsidR="00993CA9" w:rsidRPr="001A6F05" w:rsidRDefault="00993CA9" w:rsidP="00993CA9">
            <w:pPr>
              <w:spacing w:after="0" w:line="240" w:lineRule="auto"/>
              <w:jc w:val="both"/>
              <w:rPr>
                <w:rFonts w:asciiTheme="minorHAnsi" w:hAnsiTheme="minorHAnsi" w:cstheme="minorHAnsi"/>
                <w:sz w:val="22"/>
                <w:szCs w:val="22"/>
              </w:rPr>
            </w:pPr>
            <w:r w:rsidRPr="001A6F05">
              <w:rPr>
                <w:rFonts w:asciiTheme="minorHAnsi" w:hAnsiTheme="minorHAnsi" w:cstheme="minorHAnsi"/>
                <w:sz w:val="22"/>
                <w:szCs w:val="22"/>
              </w:rPr>
              <w:t>Nome:</w:t>
            </w:r>
          </w:p>
        </w:tc>
        <w:tc>
          <w:tcPr>
            <w:tcW w:w="4889" w:type="dxa"/>
          </w:tcPr>
          <w:p w:rsidR="00993CA9" w:rsidRPr="001A6F05" w:rsidRDefault="00993CA9" w:rsidP="00993CA9">
            <w:pPr>
              <w:spacing w:after="0" w:line="240" w:lineRule="auto"/>
              <w:jc w:val="both"/>
              <w:rPr>
                <w:rFonts w:asciiTheme="minorHAnsi" w:hAnsiTheme="minorHAnsi" w:cstheme="minorHAnsi"/>
                <w:sz w:val="22"/>
                <w:szCs w:val="22"/>
              </w:rPr>
            </w:pPr>
            <w:r w:rsidRPr="001A6F05">
              <w:rPr>
                <w:rFonts w:asciiTheme="minorHAnsi" w:hAnsiTheme="minorHAnsi" w:cstheme="minorHAnsi"/>
                <w:sz w:val="22"/>
                <w:szCs w:val="22"/>
              </w:rPr>
              <w:t>Nome:</w:t>
            </w:r>
          </w:p>
        </w:tc>
      </w:tr>
      <w:tr w:rsidR="00993CA9" w:rsidRPr="001A6F05" w:rsidTr="00993CA9">
        <w:tc>
          <w:tcPr>
            <w:tcW w:w="4889" w:type="dxa"/>
          </w:tcPr>
          <w:p w:rsidR="00993CA9" w:rsidRPr="001A6F05" w:rsidRDefault="00993CA9" w:rsidP="00993CA9">
            <w:pPr>
              <w:spacing w:after="0" w:line="240" w:lineRule="auto"/>
              <w:jc w:val="both"/>
              <w:rPr>
                <w:rFonts w:asciiTheme="minorHAnsi" w:hAnsiTheme="minorHAnsi" w:cstheme="minorHAnsi"/>
                <w:sz w:val="22"/>
                <w:szCs w:val="22"/>
              </w:rPr>
            </w:pPr>
            <w:r w:rsidRPr="001A6F05">
              <w:rPr>
                <w:rFonts w:asciiTheme="minorHAnsi" w:hAnsiTheme="minorHAnsi" w:cstheme="minorHAnsi"/>
                <w:sz w:val="22"/>
                <w:szCs w:val="22"/>
              </w:rPr>
              <w:t>RG n.º</w:t>
            </w:r>
          </w:p>
        </w:tc>
        <w:tc>
          <w:tcPr>
            <w:tcW w:w="4889" w:type="dxa"/>
          </w:tcPr>
          <w:p w:rsidR="00993CA9" w:rsidRPr="001A6F05" w:rsidRDefault="00993CA9" w:rsidP="00993CA9">
            <w:pPr>
              <w:spacing w:after="0" w:line="240" w:lineRule="auto"/>
              <w:jc w:val="both"/>
              <w:rPr>
                <w:rFonts w:asciiTheme="minorHAnsi" w:hAnsiTheme="minorHAnsi" w:cstheme="minorHAnsi"/>
                <w:sz w:val="22"/>
                <w:szCs w:val="22"/>
              </w:rPr>
            </w:pPr>
            <w:r w:rsidRPr="001A6F05">
              <w:rPr>
                <w:rFonts w:asciiTheme="minorHAnsi" w:hAnsiTheme="minorHAnsi" w:cstheme="minorHAnsi"/>
                <w:sz w:val="22"/>
                <w:szCs w:val="22"/>
              </w:rPr>
              <w:t>RG n.º</w:t>
            </w:r>
          </w:p>
        </w:tc>
      </w:tr>
    </w:tbl>
    <w:p w:rsidR="00993CA9" w:rsidRPr="001A6F05" w:rsidRDefault="00993CA9" w:rsidP="00993CA9">
      <w:pPr>
        <w:overflowPunct w:val="0"/>
        <w:autoSpaceDE w:val="0"/>
        <w:autoSpaceDN w:val="0"/>
        <w:adjustRightInd w:val="0"/>
        <w:spacing w:after="0" w:line="240" w:lineRule="auto"/>
        <w:textAlignment w:val="baseline"/>
        <w:rPr>
          <w:rFonts w:asciiTheme="minorHAnsi" w:hAnsiTheme="minorHAnsi" w:cstheme="minorHAnsi"/>
          <w:i/>
          <w:sz w:val="22"/>
          <w:szCs w:val="22"/>
        </w:rPr>
      </w:pPr>
    </w:p>
    <w:p w:rsidR="00993CA9" w:rsidRPr="001A6F05" w:rsidRDefault="00993CA9" w:rsidP="00993CA9">
      <w:pPr>
        <w:rPr>
          <w:rFonts w:asciiTheme="minorHAnsi" w:eastAsia="Arial Unicode MS" w:hAnsiTheme="minorHAnsi" w:cstheme="minorHAnsi"/>
          <w:sz w:val="22"/>
          <w:szCs w:val="22"/>
          <w:lang w:eastAsia="pt-BR"/>
        </w:rPr>
      </w:pPr>
    </w:p>
    <w:p w:rsidR="00993CA9" w:rsidRPr="001A6F05" w:rsidRDefault="00993CA9" w:rsidP="00993CA9">
      <w:pPr>
        <w:rPr>
          <w:rFonts w:asciiTheme="minorHAnsi" w:eastAsia="Arial Unicode MS" w:hAnsiTheme="minorHAnsi" w:cstheme="minorHAnsi"/>
          <w:sz w:val="22"/>
          <w:szCs w:val="22"/>
          <w:lang w:eastAsia="pt-BR"/>
        </w:rPr>
      </w:pPr>
    </w:p>
    <w:sectPr w:rsidR="00993CA9" w:rsidRPr="001A6F05"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6F05" w:rsidRDefault="001A6F05" w:rsidP="005E0B8A">
      <w:pPr>
        <w:spacing w:after="0" w:line="240" w:lineRule="auto"/>
      </w:pPr>
      <w:r>
        <w:separator/>
      </w:r>
    </w:p>
  </w:endnote>
  <w:endnote w:type="continuationSeparator" w:id="1">
    <w:p w:rsidR="001A6F05" w:rsidRDefault="001A6F05" w:rsidP="005E0B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6F05" w:rsidRDefault="00464A3A">
    <w:pPr>
      <w:pStyle w:val="Rodap"/>
      <w:framePr w:wrap="around" w:vAnchor="text" w:hAnchor="margin" w:xAlign="center" w:y="1"/>
      <w:rPr>
        <w:rStyle w:val="Nmerodepgina"/>
      </w:rPr>
    </w:pPr>
    <w:r>
      <w:rPr>
        <w:rStyle w:val="Nmerodepgina"/>
      </w:rPr>
      <w:fldChar w:fldCharType="begin"/>
    </w:r>
    <w:r w:rsidR="001A6F05">
      <w:rPr>
        <w:rStyle w:val="Nmerodepgina"/>
      </w:rPr>
      <w:instrText xml:space="preserve">PAGE  </w:instrText>
    </w:r>
    <w:r>
      <w:rPr>
        <w:rStyle w:val="Nmerodepgina"/>
      </w:rPr>
      <w:fldChar w:fldCharType="end"/>
    </w:r>
  </w:p>
  <w:p w:rsidR="001A6F05" w:rsidRDefault="001A6F05">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6F05" w:rsidRDefault="001A6F05">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6F05" w:rsidRDefault="001A6F05" w:rsidP="005E0B8A">
      <w:pPr>
        <w:spacing w:after="0" w:line="240" w:lineRule="auto"/>
      </w:pPr>
      <w:r>
        <w:separator/>
      </w:r>
    </w:p>
  </w:footnote>
  <w:footnote w:type="continuationSeparator" w:id="1">
    <w:p w:rsidR="001A6F05" w:rsidRDefault="001A6F05" w:rsidP="005E0B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6F05" w:rsidRDefault="001A6F05">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43B77B79"/>
    <w:multiLevelType w:val="hybridMultilevel"/>
    <w:tmpl w:val="31620240"/>
    <w:lvl w:ilvl="0" w:tplc="C29C5264">
      <w:start w:val="1"/>
      <w:numFmt w:val="upperRoman"/>
      <w:lvlText w:val="%1)"/>
      <w:lvlJc w:val="left"/>
      <w:pPr>
        <w:ind w:left="1146" w:hanging="72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0">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4B3F6F8D"/>
    <w:multiLevelType w:val="hybridMultilevel"/>
    <w:tmpl w:val="931AEB0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2">
    <w:nsid w:val="4BE5664F"/>
    <w:multiLevelType w:val="multilevel"/>
    <w:tmpl w:val="EB4E95F0"/>
    <w:lvl w:ilvl="0">
      <w:start w:val="1"/>
      <w:numFmt w:val="decimal"/>
      <w:lvlText w:val="%1."/>
      <w:lvlJc w:val="left"/>
      <w:pPr>
        <w:ind w:left="502" w:hanging="360"/>
      </w:pPr>
      <w:rPr>
        <w:b/>
        <w:color w:val="auto"/>
      </w:rPr>
    </w:lvl>
    <w:lvl w:ilvl="1">
      <w:start w:val="1"/>
      <w:numFmt w:val="decimal"/>
      <w:isLgl/>
      <w:lvlText w:val="%1.%2."/>
      <w:lvlJc w:val="left"/>
      <w:pPr>
        <w:ind w:left="862"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3">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521365EC"/>
    <w:multiLevelType w:val="hybridMultilevel"/>
    <w:tmpl w:val="10E44768"/>
    <w:lvl w:ilvl="0" w:tplc="D0004FE8">
      <w:start w:val="1"/>
      <w:numFmt w:val="upperRoman"/>
      <w:lvlText w:val="%1)"/>
      <w:lvlJc w:val="left"/>
      <w:pPr>
        <w:ind w:left="1146" w:hanging="72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6">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7">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8">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20">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
    <w:nsid w:val="7F2D3F59"/>
    <w:multiLevelType w:val="hybridMultilevel"/>
    <w:tmpl w:val="FBFCB1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17"/>
  </w:num>
  <w:num w:numId="4">
    <w:abstractNumId w:val="5"/>
  </w:num>
  <w:num w:numId="5">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6"/>
  </w:num>
  <w:num w:numId="9">
    <w:abstractNumId w:val="14"/>
  </w:num>
  <w:num w:numId="10">
    <w:abstractNumId w:val="8"/>
  </w:num>
  <w:num w:numId="11">
    <w:abstractNumId w:val="20"/>
  </w:num>
  <w:num w:numId="12">
    <w:abstractNumId w:val="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21"/>
  </w:num>
  <w:num w:numId="21">
    <w:abstractNumId w:val="11"/>
  </w:num>
  <w:num w:numId="22">
    <w:abstractNumId w:val="15"/>
  </w:num>
  <w:num w:numId="2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hdrShapeDefaults>
    <o:shapedefaults v:ext="edit" spidmax="246785"/>
  </w:hdrShapeDefaults>
  <w:footnotePr>
    <w:footnote w:id="0"/>
    <w:footnote w:id="1"/>
  </w:footnotePr>
  <w:endnotePr>
    <w:endnote w:id="0"/>
    <w:endnote w:id="1"/>
  </w:endnotePr>
  <w:compat/>
  <w:rsids>
    <w:rsidRoot w:val="00C92F7B"/>
    <w:rsid w:val="00012ADE"/>
    <w:rsid w:val="000342D4"/>
    <w:rsid w:val="00045BB8"/>
    <w:rsid w:val="00047F61"/>
    <w:rsid w:val="00070A4C"/>
    <w:rsid w:val="0008069A"/>
    <w:rsid w:val="00081CD7"/>
    <w:rsid w:val="0008412D"/>
    <w:rsid w:val="000852F3"/>
    <w:rsid w:val="000948E8"/>
    <w:rsid w:val="000A1144"/>
    <w:rsid w:val="000B160C"/>
    <w:rsid w:val="000D61CF"/>
    <w:rsid w:val="000E134F"/>
    <w:rsid w:val="000E1372"/>
    <w:rsid w:val="000E5B8B"/>
    <w:rsid w:val="000F2102"/>
    <w:rsid w:val="00104C19"/>
    <w:rsid w:val="00112D90"/>
    <w:rsid w:val="00114B1D"/>
    <w:rsid w:val="00120389"/>
    <w:rsid w:val="00124DD2"/>
    <w:rsid w:val="001348A4"/>
    <w:rsid w:val="001455E0"/>
    <w:rsid w:val="001477EE"/>
    <w:rsid w:val="00180D0E"/>
    <w:rsid w:val="001A6F05"/>
    <w:rsid w:val="001C1048"/>
    <w:rsid w:val="001C384A"/>
    <w:rsid w:val="001D5FE2"/>
    <w:rsid w:val="001D7A90"/>
    <w:rsid w:val="001F1B94"/>
    <w:rsid w:val="002035D9"/>
    <w:rsid w:val="00206338"/>
    <w:rsid w:val="0021186B"/>
    <w:rsid w:val="00215C1B"/>
    <w:rsid w:val="002262A8"/>
    <w:rsid w:val="00230325"/>
    <w:rsid w:val="00232F44"/>
    <w:rsid w:val="00237FB0"/>
    <w:rsid w:val="00244657"/>
    <w:rsid w:val="002538A2"/>
    <w:rsid w:val="00254A51"/>
    <w:rsid w:val="00265F53"/>
    <w:rsid w:val="00277CE8"/>
    <w:rsid w:val="00296585"/>
    <w:rsid w:val="002A42B8"/>
    <w:rsid w:val="002A5F66"/>
    <w:rsid w:val="002C7828"/>
    <w:rsid w:val="002D13DA"/>
    <w:rsid w:val="002E40CB"/>
    <w:rsid w:val="002F1B2D"/>
    <w:rsid w:val="002F76C2"/>
    <w:rsid w:val="00306847"/>
    <w:rsid w:val="003155AA"/>
    <w:rsid w:val="00333941"/>
    <w:rsid w:val="003377A8"/>
    <w:rsid w:val="00343324"/>
    <w:rsid w:val="003447B8"/>
    <w:rsid w:val="00357056"/>
    <w:rsid w:val="003820E6"/>
    <w:rsid w:val="003833DB"/>
    <w:rsid w:val="00384EAB"/>
    <w:rsid w:val="00390C41"/>
    <w:rsid w:val="003B16F0"/>
    <w:rsid w:val="003B3EB8"/>
    <w:rsid w:val="003B50B3"/>
    <w:rsid w:val="003B581F"/>
    <w:rsid w:val="003C5319"/>
    <w:rsid w:val="003D1591"/>
    <w:rsid w:val="003D15E6"/>
    <w:rsid w:val="003F38FB"/>
    <w:rsid w:val="003F53D0"/>
    <w:rsid w:val="00400B44"/>
    <w:rsid w:val="00407B83"/>
    <w:rsid w:val="00416ADC"/>
    <w:rsid w:val="00421C85"/>
    <w:rsid w:val="00425153"/>
    <w:rsid w:val="00443915"/>
    <w:rsid w:val="00453929"/>
    <w:rsid w:val="0045756F"/>
    <w:rsid w:val="00461C40"/>
    <w:rsid w:val="004622CA"/>
    <w:rsid w:val="0046488C"/>
    <w:rsid w:val="00464A3A"/>
    <w:rsid w:val="00467E0E"/>
    <w:rsid w:val="00475DDE"/>
    <w:rsid w:val="00492269"/>
    <w:rsid w:val="00495826"/>
    <w:rsid w:val="004A5995"/>
    <w:rsid w:val="004B4CFB"/>
    <w:rsid w:val="004B6F2A"/>
    <w:rsid w:val="004C1A98"/>
    <w:rsid w:val="004D203C"/>
    <w:rsid w:val="004D3346"/>
    <w:rsid w:val="004E1DBD"/>
    <w:rsid w:val="004F1859"/>
    <w:rsid w:val="004F213D"/>
    <w:rsid w:val="004F2E56"/>
    <w:rsid w:val="004F37EB"/>
    <w:rsid w:val="004F4157"/>
    <w:rsid w:val="004F4360"/>
    <w:rsid w:val="00500FFE"/>
    <w:rsid w:val="005012B6"/>
    <w:rsid w:val="00502653"/>
    <w:rsid w:val="00503A97"/>
    <w:rsid w:val="00512845"/>
    <w:rsid w:val="0051575D"/>
    <w:rsid w:val="0051666F"/>
    <w:rsid w:val="00517552"/>
    <w:rsid w:val="005215E5"/>
    <w:rsid w:val="00526133"/>
    <w:rsid w:val="0053329E"/>
    <w:rsid w:val="0053440A"/>
    <w:rsid w:val="0053536F"/>
    <w:rsid w:val="0054437B"/>
    <w:rsid w:val="00545C7A"/>
    <w:rsid w:val="005464C2"/>
    <w:rsid w:val="00546C9E"/>
    <w:rsid w:val="00552445"/>
    <w:rsid w:val="00553860"/>
    <w:rsid w:val="005734E8"/>
    <w:rsid w:val="00580740"/>
    <w:rsid w:val="00581213"/>
    <w:rsid w:val="0058221E"/>
    <w:rsid w:val="00591C6D"/>
    <w:rsid w:val="005920A2"/>
    <w:rsid w:val="005938B1"/>
    <w:rsid w:val="005A679D"/>
    <w:rsid w:val="005B1EB4"/>
    <w:rsid w:val="005C31AB"/>
    <w:rsid w:val="005C7929"/>
    <w:rsid w:val="005D5DED"/>
    <w:rsid w:val="005E0B8A"/>
    <w:rsid w:val="005E3217"/>
    <w:rsid w:val="005E5769"/>
    <w:rsid w:val="005E697A"/>
    <w:rsid w:val="005F7C45"/>
    <w:rsid w:val="00605A3E"/>
    <w:rsid w:val="006115F2"/>
    <w:rsid w:val="0061397F"/>
    <w:rsid w:val="00626754"/>
    <w:rsid w:val="006335B2"/>
    <w:rsid w:val="00640166"/>
    <w:rsid w:val="0065179E"/>
    <w:rsid w:val="00656533"/>
    <w:rsid w:val="006601C1"/>
    <w:rsid w:val="006628E3"/>
    <w:rsid w:val="00672314"/>
    <w:rsid w:val="00674299"/>
    <w:rsid w:val="00686EC1"/>
    <w:rsid w:val="006B2172"/>
    <w:rsid w:val="006B2EFD"/>
    <w:rsid w:val="006C75CC"/>
    <w:rsid w:val="006F4AE2"/>
    <w:rsid w:val="006F660C"/>
    <w:rsid w:val="00707391"/>
    <w:rsid w:val="00731DDA"/>
    <w:rsid w:val="00737330"/>
    <w:rsid w:val="00746030"/>
    <w:rsid w:val="007657BA"/>
    <w:rsid w:val="007725DA"/>
    <w:rsid w:val="00777C70"/>
    <w:rsid w:val="007836EE"/>
    <w:rsid w:val="007A5DB9"/>
    <w:rsid w:val="007B40DE"/>
    <w:rsid w:val="007B4A30"/>
    <w:rsid w:val="007B79AA"/>
    <w:rsid w:val="007C1739"/>
    <w:rsid w:val="007D50BC"/>
    <w:rsid w:val="007E29EA"/>
    <w:rsid w:val="007F4CF2"/>
    <w:rsid w:val="00817F18"/>
    <w:rsid w:val="008412B7"/>
    <w:rsid w:val="00846F13"/>
    <w:rsid w:val="00854C83"/>
    <w:rsid w:val="008554A7"/>
    <w:rsid w:val="00857BF2"/>
    <w:rsid w:val="00867D76"/>
    <w:rsid w:val="008709B9"/>
    <w:rsid w:val="00874755"/>
    <w:rsid w:val="008764AB"/>
    <w:rsid w:val="00887EBE"/>
    <w:rsid w:val="008975F8"/>
    <w:rsid w:val="008A1EFF"/>
    <w:rsid w:val="008A36A2"/>
    <w:rsid w:val="008A7332"/>
    <w:rsid w:val="008C6072"/>
    <w:rsid w:val="008D2372"/>
    <w:rsid w:val="008D2944"/>
    <w:rsid w:val="008D3429"/>
    <w:rsid w:val="008F279A"/>
    <w:rsid w:val="00907730"/>
    <w:rsid w:val="00926AAD"/>
    <w:rsid w:val="00937CA7"/>
    <w:rsid w:val="00943CBA"/>
    <w:rsid w:val="009513B5"/>
    <w:rsid w:val="0095345D"/>
    <w:rsid w:val="00955FD3"/>
    <w:rsid w:val="00957674"/>
    <w:rsid w:val="00970577"/>
    <w:rsid w:val="00976B4E"/>
    <w:rsid w:val="00982F78"/>
    <w:rsid w:val="00985D1D"/>
    <w:rsid w:val="00990C08"/>
    <w:rsid w:val="00993CA9"/>
    <w:rsid w:val="009A2322"/>
    <w:rsid w:val="009A37DB"/>
    <w:rsid w:val="009A4500"/>
    <w:rsid w:val="009B1546"/>
    <w:rsid w:val="009B7450"/>
    <w:rsid w:val="009C225A"/>
    <w:rsid w:val="009D289A"/>
    <w:rsid w:val="009D6CA8"/>
    <w:rsid w:val="009D7937"/>
    <w:rsid w:val="00A009D9"/>
    <w:rsid w:val="00A061D6"/>
    <w:rsid w:val="00A11BDD"/>
    <w:rsid w:val="00A1614B"/>
    <w:rsid w:val="00A26637"/>
    <w:rsid w:val="00A34C66"/>
    <w:rsid w:val="00A357F4"/>
    <w:rsid w:val="00A40E1A"/>
    <w:rsid w:val="00A412EA"/>
    <w:rsid w:val="00A4215E"/>
    <w:rsid w:val="00A477C1"/>
    <w:rsid w:val="00A53CBB"/>
    <w:rsid w:val="00A54710"/>
    <w:rsid w:val="00A668DF"/>
    <w:rsid w:val="00A678A4"/>
    <w:rsid w:val="00A7189E"/>
    <w:rsid w:val="00A7318A"/>
    <w:rsid w:val="00A8198A"/>
    <w:rsid w:val="00A92D93"/>
    <w:rsid w:val="00AA14DD"/>
    <w:rsid w:val="00AB3C43"/>
    <w:rsid w:val="00AD0EF7"/>
    <w:rsid w:val="00AD393F"/>
    <w:rsid w:val="00AF1059"/>
    <w:rsid w:val="00AF6F1B"/>
    <w:rsid w:val="00B10BB2"/>
    <w:rsid w:val="00B15E21"/>
    <w:rsid w:val="00B225DD"/>
    <w:rsid w:val="00B340C6"/>
    <w:rsid w:val="00B342FF"/>
    <w:rsid w:val="00B54893"/>
    <w:rsid w:val="00B63C85"/>
    <w:rsid w:val="00B72B50"/>
    <w:rsid w:val="00B746ED"/>
    <w:rsid w:val="00B843DC"/>
    <w:rsid w:val="00B86A49"/>
    <w:rsid w:val="00B903F6"/>
    <w:rsid w:val="00B91396"/>
    <w:rsid w:val="00B937EA"/>
    <w:rsid w:val="00B94330"/>
    <w:rsid w:val="00BA3B20"/>
    <w:rsid w:val="00BC14C1"/>
    <w:rsid w:val="00BC186B"/>
    <w:rsid w:val="00C14544"/>
    <w:rsid w:val="00C20708"/>
    <w:rsid w:val="00C23018"/>
    <w:rsid w:val="00C267F4"/>
    <w:rsid w:val="00C43ECB"/>
    <w:rsid w:val="00C45178"/>
    <w:rsid w:val="00C452DE"/>
    <w:rsid w:val="00C53E0B"/>
    <w:rsid w:val="00C63C6D"/>
    <w:rsid w:val="00C776FF"/>
    <w:rsid w:val="00C8482B"/>
    <w:rsid w:val="00C92F7B"/>
    <w:rsid w:val="00C94840"/>
    <w:rsid w:val="00C96EB7"/>
    <w:rsid w:val="00C9703A"/>
    <w:rsid w:val="00CA2DE4"/>
    <w:rsid w:val="00CA4ECF"/>
    <w:rsid w:val="00CB0B5D"/>
    <w:rsid w:val="00CB3630"/>
    <w:rsid w:val="00CB4D9F"/>
    <w:rsid w:val="00CC042E"/>
    <w:rsid w:val="00CC07D4"/>
    <w:rsid w:val="00CD1159"/>
    <w:rsid w:val="00CD3A5C"/>
    <w:rsid w:val="00CD7913"/>
    <w:rsid w:val="00CE1F5D"/>
    <w:rsid w:val="00CE24AC"/>
    <w:rsid w:val="00CE3FED"/>
    <w:rsid w:val="00CF2DD5"/>
    <w:rsid w:val="00CF37CA"/>
    <w:rsid w:val="00D01B7C"/>
    <w:rsid w:val="00D13BDD"/>
    <w:rsid w:val="00D142FE"/>
    <w:rsid w:val="00D327C5"/>
    <w:rsid w:val="00D34742"/>
    <w:rsid w:val="00D40A01"/>
    <w:rsid w:val="00D46EA7"/>
    <w:rsid w:val="00D51069"/>
    <w:rsid w:val="00D61C83"/>
    <w:rsid w:val="00D73784"/>
    <w:rsid w:val="00D82A53"/>
    <w:rsid w:val="00D8432A"/>
    <w:rsid w:val="00D84BCF"/>
    <w:rsid w:val="00D8712E"/>
    <w:rsid w:val="00DB189C"/>
    <w:rsid w:val="00DD085B"/>
    <w:rsid w:val="00DE084C"/>
    <w:rsid w:val="00DE6B5B"/>
    <w:rsid w:val="00DF261A"/>
    <w:rsid w:val="00DF4F84"/>
    <w:rsid w:val="00DF69F1"/>
    <w:rsid w:val="00E121DD"/>
    <w:rsid w:val="00E22BD4"/>
    <w:rsid w:val="00E23298"/>
    <w:rsid w:val="00E43681"/>
    <w:rsid w:val="00E4523B"/>
    <w:rsid w:val="00E4724F"/>
    <w:rsid w:val="00E47695"/>
    <w:rsid w:val="00E56914"/>
    <w:rsid w:val="00E664E6"/>
    <w:rsid w:val="00E7119E"/>
    <w:rsid w:val="00E75B14"/>
    <w:rsid w:val="00E75D3C"/>
    <w:rsid w:val="00E84505"/>
    <w:rsid w:val="00E941F6"/>
    <w:rsid w:val="00E96EAD"/>
    <w:rsid w:val="00EB4660"/>
    <w:rsid w:val="00EC7A98"/>
    <w:rsid w:val="00F029E7"/>
    <w:rsid w:val="00F0315E"/>
    <w:rsid w:val="00F15EE2"/>
    <w:rsid w:val="00F3175F"/>
    <w:rsid w:val="00F3251D"/>
    <w:rsid w:val="00F469C6"/>
    <w:rsid w:val="00F47C84"/>
    <w:rsid w:val="00F558F1"/>
    <w:rsid w:val="00F5635E"/>
    <w:rsid w:val="00F824AA"/>
    <w:rsid w:val="00F86F9A"/>
    <w:rsid w:val="00F87F3F"/>
    <w:rsid w:val="00F92C49"/>
    <w:rsid w:val="00F96F29"/>
    <w:rsid w:val="00FA21D6"/>
    <w:rsid w:val="00FA3A9D"/>
    <w:rsid w:val="00FB30B8"/>
    <w:rsid w:val="00FB5B25"/>
    <w:rsid w:val="00FB6418"/>
    <w:rsid w:val="00FC2FDA"/>
    <w:rsid w:val="00FD0735"/>
    <w:rsid w:val="00FD2EA5"/>
    <w:rsid w:val="00FE0992"/>
    <w:rsid w:val="00FE0CAB"/>
    <w:rsid w:val="00FE5BCA"/>
    <w:rsid w:val="00FF056F"/>
    <w:rsid w:val="00FF57BA"/>
    <w:rsid w:val="00FF776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467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1"/>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eastAsia="Wingdings"/>
      <w:lang w:eastAsia="pt-BR"/>
    </w:rPr>
  </w:style>
  <w:style w:type="character" w:customStyle="1" w:styleId="N">
    <w:name w:val="N"/>
    <w:uiPriority w:val="99"/>
    <w:rsid w:val="00FD2EA5"/>
    <w:rPr>
      <w:b/>
    </w:rPr>
  </w:style>
</w:styles>
</file>

<file path=word/webSettings.xml><?xml version="1.0" encoding="utf-8"?>
<w:webSettings xmlns:r="http://schemas.openxmlformats.org/officeDocument/2006/relationships" xmlns:w="http://schemas.openxmlformats.org/wordprocessingml/2006/main">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389378632">
      <w:bodyDiv w:val="1"/>
      <w:marLeft w:val="0"/>
      <w:marRight w:val="0"/>
      <w:marTop w:val="0"/>
      <w:marBottom w:val="0"/>
      <w:divBdr>
        <w:top w:val="none" w:sz="0" w:space="0" w:color="auto"/>
        <w:left w:val="none" w:sz="0" w:space="0" w:color="auto"/>
        <w:bottom w:val="none" w:sz="0" w:space="0" w:color="auto"/>
        <w:right w:val="none" w:sz="0" w:space="0" w:color="auto"/>
      </w:divBdr>
    </w:div>
    <w:div w:id="703605116">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 w:id="1676230108">
      <w:bodyDiv w:val="1"/>
      <w:marLeft w:val="0"/>
      <w:marRight w:val="0"/>
      <w:marTop w:val="0"/>
      <w:marBottom w:val="0"/>
      <w:divBdr>
        <w:top w:val="none" w:sz="0" w:space="0" w:color="auto"/>
        <w:left w:val="none" w:sz="0" w:space="0" w:color="auto"/>
        <w:bottom w:val="none" w:sz="0" w:space="0" w:color="auto"/>
        <w:right w:val="none" w:sz="0" w:space="0" w:color="auto"/>
      </w:divBdr>
    </w:div>
    <w:div w:id="2020303849">
      <w:bodyDiv w:val="1"/>
      <w:marLeft w:val="0"/>
      <w:marRight w:val="0"/>
      <w:marTop w:val="0"/>
      <w:marBottom w:val="0"/>
      <w:divBdr>
        <w:top w:val="none" w:sz="0" w:space="0" w:color="auto"/>
        <w:left w:val="none" w:sz="0" w:space="0" w:color="auto"/>
        <w:bottom w:val="none" w:sz="0" w:space="0" w:color="auto"/>
        <w:right w:val="none" w:sz="0" w:space="0" w:color="auto"/>
      </w:divBdr>
    </w:div>
    <w:div w:id="2060589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B43444-F477-4DFB-8081-5384CE11F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9</Pages>
  <Words>4134</Words>
  <Characters>22327</Characters>
  <Application>Microsoft Office Word</Application>
  <DocSecurity>0</DocSecurity>
  <Lines>186</Lines>
  <Paragraphs>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ana.silva</cp:lastModifiedBy>
  <cp:revision>6</cp:revision>
  <dcterms:created xsi:type="dcterms:W3CDTF">2025-02-27T18:02:00Z</dcterms:created>
  <dcterms:modified xsi:type="dcterms:W3CDTF">2025-03-18T18:36:00Z</dcterms:modified>
</cp:coreProperties>
</file>